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952" w14:textId="77777777" w:rsidR="00612D8D" w:rsidRPr="00263EC0" w:rsidRDefault="00EF64A2" w:rsidP="00612D8D">
      <w:pPr>
        <w:tabs>
          <w:tab w:val="left" w:pos="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63EC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E6C92B8" wp14:editId="7645527D">
            <wp:extent cx="514350" cy="609600"/>
            <wp:effectExtent l="0" t="0" r="0" b="0"/>
            <wp:docPr id="1" name="Attēls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65444" name="Attēls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02E0F" w14:textId="77777777" w:rsidR="00612D8D" w:rsidRPr="00263EC0" w:rsidRDefault="00EF64A2" w:rsidP="00612D8D">
      <w:pPr>
        <w:tabs>
          <w:tab w:val="center" w:pos="4153"/>
          <w:tab w:val="right" w:pos="8306"/>
        </w:tabs>
        <w:spacing w:after="0" w:line="240" w:lineRule="auto"/>
        <w:ind w:right="-30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263EC0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AIZKRAUKLES NOVADA DOME</w:t>
      </w:r>
    </w:p>
    <w:p w14:paraId="4753C53F" w14:textId="77777777" w:rsidR="00612D8D" w:rsidRPr="00263EC0" w:rsidRDefault="00EF64A2" w:rsidP="00612D8D">
      <w:pPr>
        <w:tabs>
          <w:tab w:val="center" w:pos="4153"/>
          <w:tab w:val="right" w:pos="8306"/>
        </w:tabs>
        <w:spacing w:after="0" w:line="240" w:lineRule="auto"/>
        <w:ind w:right="-30"/>
        <w:jc w:val="center"/>
        <w:rPr>
          <w:rFonts w:ascii="Times New Roman" w:eastAsia="Calibri" w:hAnsi="Times New Roman" w:cs="Times New Roman"/>
          <w:u w:val="single"/>
          <w:lang w:eastAsia="lv-LV"/>
        </w:rPr>
      </w:pPr>
      <w:r w:rsidRPr="00263EC0">
        <w:rPr>
          <w:rFonts w:ascii="Calibri" w:eastAsia="Times New Roman" w:hAnsi="Calibri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A87B6" wp14:editId="63B526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 strokeweight="0.5pt">
                <v:stroke joinstyle="miter"/>
              </v:line>
            </w:pict>
          </mc:Fallback>
        </mc:AlternateContent>
      </w:r>
      <w:r w:rsidRPr="00263EC0">
        <w:rPr>
          <w:rFonts w:ascii="Times New Roman" w:eastAsia="Calibri" w:hAnsi="Times New Roman" w:cs="Times New Roman"/>
          <w:u w:val="single"/>
          <w:lang w:eastAsia="lv-LV"/>
        </w:rPr>
        <w:t xml:space="preserve"> </w:t>
      </w:r>
    </w:p>
    <w:p w14:paraId="73C2ECE2" w14:textId="77777777" w:rsidR="00612D8D" w:rsidRPr="00263EC0" w:rsidRDefault="00EF64A2" w:rsidP="00612D8D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17"/>
          <w:szCs w:val="17"/>
          <w:lang w:eastAsia="lv-LV"/>
        </w:rPr>
      </w:pPr>
      <w:r w:rsidRPr="00263EC0">
        <w:rPr>
          <w:rFonts w:ascii="Times New Roman" w:eastAsia="Calibri" w:hAnsi="Times New Roman" w:cs="Times New Roman"/>
          <w:sz w:val="17"/>
          <w:szCs w:val="17"/>
          <w:lang w:eastAsia="lv-LV"/>
        </w:rPr>
        <w:t xml:space="preserve">Lāčplēša iela 1A, Aizkraukle, Aizkraukles nov., LV-5101, tālr. 65133930, e-pasts dome@aizkraukle.lv, www.aizkraukle.lv </w:t>
      </w:r>
    </w:p>
    <w:p w14:paraId="180682A1" w14:textId="77777777" w:rsidR="00612D8D" w:rsidRPr="00263EC0" w:rsidRDefault="00EF64A2" w:rsidP="00612D8D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3EC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63EC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63EC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63EC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63EC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63EC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63EC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4CCE1CF3" w14:textId="77777777" w:rsidR="00612D8D" w:rsidRPr="00263EC0" w:rsidRDefault="00EF64A2" w:rsidP="00612D8D">
      <w:pPr>
        <w:tabs>
          <w:tab w:val="left" w:pos="6480"/>
        </w:tabs>
        <w:overflowPunct w:val="0"/>
        <w:autoSpaceDE w:val="0"/>
        <w:autoSpaceDN w:val="0"/>
        <w:spacing w:after="0" w:line="240" w:lineRule="auto"/>
        <w:ind w:left="425" w:right="-30"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  <w:r w:rsidRPr="00263EC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SAISTOŠIE NOTEIKUMI Nr.2022/</w:t>
      </w:r>
      <w:r w:rsidR="00FE2C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27</w:t>
      </w:r>
    </w:p>
    <w:p w14:paraId="7C9DD7C2" w14:textId="77777777" w:rsidR="00A246AC" w:rsidRDefault="00EF64A2" w:rsidP="00A246AC">
      <w:pPr>
        <w:spacing w:after="0" w:line="240" w:lineRule="auto"/>
        <w:ind w:left="-1418" w:right="-30" w:firstLine="142"/>
        <w:jc w:val="center"/>
        <w:rPr>
          <w:rFonts w:ascii="Times New Roman" w:eastAsia="Calibri" w:hAnsi="Times New Roman" w:cs="Times New Roman"/>
          <w:sz w:val="24"/>
          <w:lang w:eastAsia="lv-LV"/>
        </w:rPr>
      </w:pPr>
      <w:r w:rsidRPr="00263EC0">
        <w:rPr>
          <w:rFonts w:ascii="Times New Roman" w:eastAsia="Calibri" w:hAnsi="Times New Roman" w:cs="Times New Roman"/>
          <w:sz w:val="24"/>
          <w:lang w:eastAsia="lv-LV"/>
        </w:rPr>
        <w:t>Aizkrauklē</w:t>
      </w:r>
    </w:p>
    <w:p w14:paraId="3423E27F" w14:textId="77777777" w:rsidR="00DA7356" w:rsidRDefault="00DA7356" w:rsidP="00612D8D">
      <w:pPr>
        <w:spacing w:after="0" w:line="240" w:lineRule="auto"/>
        <w:ind w:left="-1418" w:right="-30" w:firstLine="142"/>
        <w:jc w:val="right"/>
        <w:rPr>
          <w:rFonts w:ascii="Times New Roman" w:eastAsia="Calibri" w:hAnsi="Times New Roman" w:cs="Times New Roman"/>
          <w:szCs w:val="24"/>
          <w:lang w:eastAsia="lv-LV"/>
        </w:rPr>
      </w:pPr>
    </w:p>
    <w:p w14:paraId="293898F1" w14:textId="1F69AD23" w:rsidR="00612D8D" w:rsidRPr="00263EC0" w:rsidRDefault="00EF64A2" w:rsidP="00612D8D">
      <w:pPr>
        <w:spacing w:after="0" w:line="240" w:lineRule="auto"/>
        <w:ind w:left="-1418" w:right="-30" w:firstLine="142"/>
        <w:jc w:val="right"/>
        <w:rPr>
          <w:rFonts w:ascii="Times New Roman" w:eastAsia="Calibri" w:hAnsi="Times New Roman" w:cs="Times New Roman"/>
          <w:szCs w:val="24"/>
          <w:lang w:eastAsia="lv-LV"/>
        </w:rPr>
      </w:pPr>
      <w:r w:rsidRPr="00263EC0">
        <w:rPr>
          <w:rFonts w:ascii="Times New Roman" w:eastAsia="Calibri" w:hAnsi="Times New Roman" w:cs="Times New Roman"/>
          <w:szCs w:val="24"/>
          <w:lang w:eastAsia="lv-LV"/>
        </w:rPr>
        <w:t>APSTIPRINĀTI</w:t>
      </w:r>
    </w:p>
    <w:p w14:paraId="7B5021F9" w14:textId="77777777" w:rsidR="00612D8D" w:rsidRPr="00263EC0" w:rsidRDefault="00EF64A2" w:rsidP="00612D8D">
      <w:pPr>
        <w:spacing w:after="0" w:line="240" w:lineRule="auto"/>
        <w:ind w:left="-1418" w:right="-30" w:firstLine="142"/>
        <w:jc w:val="right"/>
        <w:rPr>
          <w:rFonts w:ascii="Times New Roman" w:eastAsia="Calibri" w:hAnsi="Times New Roman" w:cs="Times New Roman"/>
          <w:szCs w:val="24"/>
          <w:lang w:eastAsia="lv-LV"/>
        </w:rPr>
      </w:pPr>
      <w:r w:rsidRPr="00263EC0">
        <w:rPr>
          <w:rFonts w:ascii="Times New Roman" w:eastAsia="Calibri" w:hAnsi="Times New Roman" w:cs="Times New Roman"/>
          <w:szCs w:val="24"/>
          <w:lang w:eastAsia="lv-LV"/>
        </w:rPr>
        <w:t xml:space="preserve">ar Aizkraukles novada domes </w:t>
      </w:r>
    </w:p>
    <w:p w14:paraId="4C345826" w14:textId="77777777" w:rsidR="00612D8D" w:rsidRPr="00263EC0" w:rsidRDefault="00EF64A2" w:rsidP="00612D8D">
      <w:pPr>
        <w:spacing w:after="0" w:line="240" w:lineRule="auto"/>
        <w:ind w:left="-1418" w:right="-30" w:firstLine="142"/>
        <w:jc w:val="right"/>
        <w:rPr>
          <w:rFonts w:ascii="Times New Roman" w:eastAsia="Calibri" w:hAnsi="Times New Roman" w:cs="Times New Roman"/>
          <w:szCs w:val="24"/>
          <w:lang w:eastAsia="lv-LV"/>
        </w:rPr>
      </w:pPr>
      <w:r w:rsidRPr="00263EC0">
        <w:rPr>
          <w:rFonts w:ascii="Times New Roman" w:eastAsia="Calibri" w:hAnsi="Times New Roman" w:cs="Times New Roman"/>
          <w:szCs w:val="24"/>
          <w:lang w:eastAsia="lv-LV"/>
        </w:rPr>
        <w:t xml:space="preserve">2022.gada </w:t>
      </w:r>
      <w:r w:rsidR="00FE2C2A">
        <w:rPr>
          <w:rFonts w:ascii="Times New Roman" w:eastAsia="Calibri" w:hAnsi="Times New Roman" w:cs="Times New Roman"/>
          <w:szCs w:val="24"/>
          <w:lang w:eastAsia="lv-LV"/>
        </w:rPr>
        <w:t>15.septembra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 xml:space="preserve"> sēdes</w:t>
      </w:r>
    </w:p>
    <w:p w14:paraId="0F268C0A" w14:textId="58655F85" w:rsidR="00612D8D" w:rsidRDefault="00EF64A2" w:rsidP="00612D8D">
      <w:pPr>
        <w:shd w:val="clear" w:color="auto" w:fill="FFFFFF"/>
        <w:spacing w:line="240" w:lineRule="auto"/>
        <w:jc w:val="right"/>
        <w:rPr>
          <w:rFonts w:ascii="Times New Roman" w:eastAsia="Calibri" w:hAnsi="Times New Roman" w:cs="Times New Roman"/>
          <w:szCs w:val="24"/>
          <w:lang w:eastAsia="lv-LV"/>
        </w:rPr>
      </w:pPr>
      <w:r>
        <w:rPr>
          <w:rFonts w:ascii="Times New Roman" w:eastAsia="Calibri" w:hAnsi="Times New Roman" w:cs="Times New Roman"/>
          <w:szCs w:val="24"/>
          <w:lang w:eastAsia="lv-LV"/>
        </w:rPr>
        <w:t>l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>ēmumu Nr</w:t>
      </w:r>
      <w:r w:rsidR="00FE2C2A">
        <w:rPr>
          <w:rFonts w:ascii="Times New Roman" w:eastAsia="Calibri" w:hAnsi="Times New Roman" w:cs="Times New Roman"/>
          <w:szCs w:val="24"/>
          <w:lang w:eastAsia="lv-LV"/>
        </w:rPr>
        <w:t>.576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 xml:space="preserve"> (protokols Nr</w:t>
      </w:r>
      <w:r w:rsidR="00FE2C2A">
        <w:rPr>
          <w:rFonts w:ascii="Times New Roman" w:eastAsia="Calibri" w:hAnsi="Times New Roman" w:cs="Times New Roman"/>
          <w:szCs w:val="24"/>
          <w:lang w:eastAsia="lv-LV"/>
        </w:rPr>
        <w:t>.19., 4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>.p</w:t>
      </w:r>
      <w:r w:rsidR="00112129">
        <w:rPr>
          <w:rFonts w:ascii="Times New Roman" w:eastAsia="Calibri" w:hAnsi="Times New Roman" w:cs="Times New Roman"/>
          <w:szCs w:val="24"/>
          <w:lang w:eastAsia="lv-LV"/>
        </w:rPr>
        <w:t>.</w:t>
      </w:r>
      <w:r w:rsidR="00E67137">
        <w:rPr>
          <w:rFonts w:ascii="Times New Roman" w:eastAsia="Calibri" w:hAnsi="Times New Roman" w:cs="Times New Roman"/>
          <w:szCs w:val="24"/>
          <w:lang w:eastAsia="lv-LV"/>
        </w:rPr>
        <w:t>)</w:t>
      </w:r>
    </w:p>
    <w:p w14:paraId="2F0AC72E" w14:textId="77777777" w:rsidR="00112129" w:rsidRPr="00263EC0" w:rsidRDefault="00112129" w:rsidP="00112129">
      <w:pPr>
        <w:spacing w:after="0" w:line="240" w:lineRule="auto"/>
        <w:ind w:left="-1418" w:right="-30" w:firstLine="142"/>
        <w:jc w:val="right"/>
        <w:rPr>
          <w:rFonts w:ascii="Times New Roman" w:eastAsia="Calibri" w:hAnsi="Times New Roman" w:cs="Times New Roman"/>
          <w:szCs w:val="24"/>
          <w:lang w:eastAsia="lv-LV"/>
        </w:rPr>
      </w:pPr>
      <w:r>
        <w:rPr>
          <w:rFonts w:ascii="Times New Roman" w:eastAsia="Calibri" w:hAnsi="Times New Roman" w:cs="Times New Roman"/>
          <w:szCs w:val="24"/>
          <w:lang w:eastAsia="lv-LV"/>
        </w:rPr>
        <w:t>GROZĪTI</w:t>
      </w:r>
    </w:p>
    <w:p w14:paraId="4B880E0C" w14:textId="77777777" w:rsidR="00112129" w:rsidRPr="00263EC0" w:rsidRDefault="00112129" w:rsidP="00112129">
      <w:pPr>
        <w:spacing w:after="0" w:line="240" w:lineRule="auto"/>
        <w:ind w:left="-1418" w:right="-30" w:firstLine="142"/>
        <w:jc w:val="right"/>
        <w:rPr>
          <w:rFonts w:ascii="Times New Roman" w:eastAsia="Calibri" w:hAnsi="Times New Roman" w:cs="Times New Roman"/>
          <w:szCs w:val="24"/>
          <w:lang w:eastAsia="lv-LV"/>
        </w:rPr>
      </w:pPr>
      <w:r w:rsidRPr="00263EC0">
        <w:rPr>
          <w:rFonts w:ascii="Times New Roman" w:eastAsia="Calibri" w:hAnsi="Times New Roman" w:cs="Times New Roman"/>
          <w:szCs w:val="24"/>
          <w:lang w:eastAsia="lv-LV"/>
        </w:rPr>
        <w:t xml:space="preserve">ar Aizkraukles novada domes </w:t>
      </w:r>
    </w:p>
    <w:p w14:paraId="3D8FB023" w14:textId="77777777" w:rsidR="00112129" w:rsidRPr="00263EC0" w:rsidRDefault="00112129" w:rsidP="00112129">
      <w:pPr>
        <w:spacing w:after="0" w:line="240" w:lineRule="auto"/>
        <w:ind w:left="-1418" w:right="-30" w:firstLine="142"/>
        <w:jc w:val="right"/>
        <w:rPr>
          <w:rFonts w:ascii="Times New Roman" w:eastAsia="Calibri" w:hAnsi="Times New Roman" w:cs="Times New Roman"/>
          <w:szCs w:val="24"/>
          <w:lang w:eastAsia="lv-LV"/>
        </w:rPr>
      </w:pPr>
      <w:r w:rsidRPr="00263EC0">
        <w:rPr>
          <w:rFonts w:ascii="Times New Roman" w:eastAsia="Calibri" w:hAnsi="Times New Roman" w:cs="Times New Roman"/>
          <w:szCs w:val="24"/>
          <w:lang w:eastAsia="lv-LV"/>
        </w:rPr>
        <w:t>202</w:t>
      </w:r>
      <w:r>
        <w:rPr>
          <w:rFonts w:ascii="Times New Roman" w:eastAsia="Calibri" w:hAnsi="Times New Roman" w:cs="Times New Roman"/>
          <w:szCs w:val="24"/>
          <w:lang w:eastAsia="lv-LV"/>
        </w:rPr>
        <w:t>3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 xml:space="preserve">.gada </w:t>
      </w:r>
      <w:r>
        <w:rPr>
          <w:rFonts w:ascii="Times New Roman" w:eastAsia="Calibri" w:hAnsi="Times New Roman" w:cs="Times New Roman"/>
          <w:szCs w:val="24"/>
          <w:lang w:eastAsia="lv-LV"/>
        </w:rPr>
        <w:t xml:space="preserve">18.maija 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>sēdes</w:t>
      </w:r>
    </w:p>
    <w:p w14:paraId="4C64F705" w14:textId="1BF03194" w:rsidR="00112129" w:rsidRDefault="00112129" w:rsidP="0011212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35"/>
          <w:szCs w:val="35"/>
          <w:lang w:eastAsia="lv-LV"/>
        </w:rPr>
      </w:pPr>
      <w:r>
        <w:rPr>
          <w:rFonts w:ascii="Times New Roman" w:eastAsia="Calibri" w:hAnsi="Times New Roman" w:cs="Times New Roman"/>
          <w:szCs w:val="24"/>
          <w:lang w:eastAsia="lv-LV"/>
        </w:rPr>
        <w:t>l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>ēmumu Nr</w:t>
      </w:r>
      <w:r>
        <w:rPr>
          <w:rFonts w:ascii="Times New Roman" w:eastAsia="Calibri" w:hAnsi="Times New Roman" w:cs="Times New Roman"/>
          <w:szCs w:val="24"/>
          <w:lang w:eastAsia="lv-LV"/>
        </w:rPr>
        <w:t>.</w:t>
      </w:r>
      <w:r w:rsidR="00264F7D" w:rsidRPr="00264F7D">
        <w:rPr>
          <w:rFonts w:ascii="Times New Roman" w:eastAsia="Calibri" w:hAnsi="Times New Roman" w:cs="Times New Roman"/>
          <w:b/>
          <w:bCs/>
          <w:szCs w:val="24"/>
          <w:lang w:eastAsia="lv-LV"/>
        </w:rPr>
        <w:t>311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 xml:space="preserve"> (protokols Nr</w:t>
      </w:r>
      <w:r>
        <w:rPr>
          <w:rFonts w:ascii="Times New Roman" w:eastAsia="Calibri" w:hAnsi="Times New Roman" w:cs="Times New Roman"/>
          <w:szCs w:val="24"/>
          <w:lang w:eastAsia="lv-LV"/>
        </w:rPr>
        <w:t>.</w:t>
      </w:r>
      <w:r w:rsidR="00264F7D">
        <w:rPr>
          <w:rFonts w:ascii="Times New Roman" w:eastAsia="Calibri" w:hAnsi="Times New Roman" w:cs="Times New Roman"/>
          <w:szCs w:val="24"/>
          <w:lang w:eastAsia="lv-LV"/>
        </w:rPr>
        <w:t>6., 3.</w:t>
      </w:r>
      <w:r w:rsidRPr="00263EC0">
        <w:rPr>
          <w:rFonts w:ascii="Times New Roman" w:eastAsia="Calibri" w:hAnsi="Times New Roman" w:cs="Times New Roman"/>
          <w:szCs w:val="24"/>
          <w:lang w:eastAsia="lv-LV"/>
        </w:rPr>
        <w:t>p</w:t>
      </w:r>
      <w:r>
        <w:rPr>
          <w:rFonts w:ascii="Times New Roman" w:eastAsia="Calibri" w:hAnsi="Times New Roman" w:cs="Times New Roman"/>
          <w:szCs w:val="24"/>
          <w:lang w:eastAsia="lv-LV"/>
        </w:rPr>
        <w:t>)</w:t>
      </w:r>
    </w:p>
    <w:p w14:paraId="5D0F4D06" w14:textId="77777777" w:rsidR="00112129" w:rsidRDefault="00112129" w:rsidP="00612D8D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35"/>
          <w:szCs w:val="35"/>
          <w:lang w:eastAsia="lv-LV"/>
        </w:rPr>
      </w:pPr>
    </w:p>
    <w:p w14:paraId="7B931024" w14:textId="77777777" w:rsidR="0077277C" w:rsidRDefault="0077277C" w:rsidP="0077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8864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PAR NODEVU TIRDZNIECĪBAI PUBLISKĀS VIETĀS</w:t>
      </w:r>
    </w:p>
    <w:p w14:paraId="54D71421" w14:textId="7BBC22E1" w:rsidR="002538FA" w:rsidRDefault="0077277C" w:rsidP="0077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8864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AIZKRAUKLES NOVADĀ</w:t>
      </w:r>
    </w:p>
    <w:p w14:paraId="237DC3D0" w14:textId="77777777" w:rsidR="000C25E3" w:rsidRPr="00886442" w:rsidRDefault="000C25E3" w:rsidP="0077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5A2C0E2D" w14:textId="77777777" w:rsidR="00815737" w:rsidRDefault="00EF64A2" w:rsidP="008157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117E3D">
        <w:rPr>
          <w:rFonts w:ascii="Times New Roman" w:eastAsia="Times New Roman" w:hAnsi="Times New Roman" w:cs="Times New Roman"/>
          <w:i/>
          <w:iCs/>
          <w:lang w:eastAsia="lv-LV"/>
        </w:rPr>
        <w:t xml:space="preserve">Izdoti saskaņā ar </w:t>
      </w:r>
      <w:bookmarkStart w:id="0" w:name="_Hlk113450636"/>
      <w:r w:rsidRPr="00117E3D">
        <w:rPr>
          <w:rFonts w:ascii="Times New Roman" w:eastAsia="Times New Roman" w:hAnsi="Times New Roman" w:cs="Times New Roman"/>
          <w:i/>
          <w:iCs/>
          <w:lang w:eastAsia="lv-LV"/>
        </w:rPr>
        <w:t xml:space="preserve">likuma </w:t>
      </w:r>
    </w:p>
    <w:p w14:paraId="6728CC88" w14:textId="1AE07101" w:rsidR="00815737" w:rsidRDefault="00EF64A2" w:rsidP="008157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117E3D">
        <w:rPr>
          <w:rFonts w:ascii="Times New Roman" w:eastAsia="Times New Roman" w:hAnsi="Times New Roman" w:cs="Times New Roman"/>
          <w:i/>
          <w:iCs/>
          <w:lang w:eastAsia="lv-LV"/>
        </w:rPr>
        <w:t>"</w:t>
      </w:r>
      <w:hyperlink r:id="rId8" w:tgtFrame="_blank" w:history="1">
        <w:r w:rsidRPr="00117E3D">
          <w:rPr>
            <w:rFonts w:ascii="Times New Roman" w:eastAsia="Times New Roman" w:hAnsi="Times New Roman" w:cs="Times New Roman"/>
            <w:i/>
            <w:iCs/>
            <w:lang w:eastAsia="lv-LV"/>
          </w:rPr>
          <w:t>Par nodokļiem un nodevām</w:t>
        </w:r>
      </w:hyperlink>
      <w:r w:rsidRPr="00117E3D">
        <w:rPr>
          <w:rFonts w:ascii="Times New Roman" w:eastAsia="Times New Roman" w:hAnsi="Times New Roman" w:cs="Times New Roman"/>
          <w:i/>
          <w:iCs/>
          <w:lang w:eastAsia="lv-LV"/>
        </w:rPr>
        <w:t>"</w:t>
      </w:r>
      <w:r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hyperlink r:id="rId9" w:anchor="p12" w:tgtFrame="_blank" w:history="1">
        <w:r w:rsidRPr="00117E3D">
          <w:rPr>
            <w:rFonts w:ascii="Times New Roman" w:eastAsia="Times New Roman" w:hAnsi="Times New Roman" w:cs="Times New Roman"/>
            <w:i/>
            <w:iCs/>
            <w:lang w:eastAsia="lv-LV"/>
          </w:rPr>
          <w:t>12.panta</w:t>
        </w:r>
      </w:hyperlink>
      <w:r w:rsidRPr="00117E3D">
        <w:rPr>
          <w:rFonts w:ascii="Times New Roman" w:eastAsia="Times New Roman" w:hAnsi="Times New Roman" w:cs="Times New Roman"/>
          <w:i/>
          <w:iCs/>
          <w:lang w:eastAsia="lv-LV"/>
        </w:rPr>
        <w:t> pirmās daļas 4</w:t>
      </w:r>
      <w:r w:rsidR="00E705D4">
        <w:rPr>
          <w:rFonts w:ascii="Times New Roman" w:eastAsia="Times New Roman" w:hAnsi="Times New Roman" w:cs="Times New Roman"/>
          <w:i/>
          <w:iCs/>
          <w:lang w:eastAsia="lv-LV"/>
        </w:rPr>
        <w:t>.</w:t>
      </w:r>
      <w:r w:rsidRPr="00117E3D">
        <w:rPr>
          <w:rFonts w:ascii="Times New Roman" w:eastAsia="Times New Roman" w:hAnsi="Times New Roman" w:cs="Times New Roman"/>
          <w:i/>
          <w:iCs/>
          <w:lang w:eastAsia="lv-LV"/>
        </w:rPr>
        <w:t xml:space="preserve">punktu </w:t>
      </w:r>
    </w:p>
    <w:p w14:paraId="233B64BC" w14:textId="162B5D6C" w:rsidR="002538FA" w:rsidRPr="00117E3D" w:rsidRDefault="00EF64A2" w:rsidP="008157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>
        <w:rPr>
          <w:rFonts w:ascii="Times New Roman" w:eastAsia="Times New Roman" w:hAnsi="Times New Roman" w:cs="Times New Roman"/>
          <w:i/>
          <w:iCs/>
          <w:lang w:eastAsia="lv-LV"/>
        </w:rPr>
        <w:t>u</w:t>
      </w:r>
      <w:r w:rsidR="00925061" w:rsidRPr="00117E3D">
        <w:rPr>
          <w:rFonts w:ascii="Times New Roman" w:eastAsia="Times New Roman" w:hAnsi="Times New Roman" w:cs="Times New Roman"/>
          <w:i/>
          <w:iCs/>
          <w:lang w:eastAsia="lv-LV"/>
        </w:rPr>
        <w:t>n</w:t>
      </w:r>
      <w:r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="00925061" w:rsidRPr="00117E3D">
        <w:rPr>
          <w:rFonts w:ascii="Times New Roman" w:eastAsia="Times New Roman" w:hAnsi="Times New Roman" w:cs="Times New Roman"/>
          <w:i/>
          <w:iCs/>
          <w:lang w:eastAsia="lv-LV"/>
        </w:rPr>
        <w:t>Ministru kabineta 2005</w:t>
      </w:r>
      <w:r w:rsidR="002F6A46">
        <w:rPr>
          <w:rFonts w:ascii="Times New Roman" w:eastAsia="Times New Roman" w:hAnsi="Times New Roman" w:cs="Times New Roman"/>
          <w:i/>
          <w:iCs/>
          <w:lang w:eastAsia="lv-LV"/>
        </w:rPr>
        <w:t>.</w:t>
      </w:r>
      <w:r w:rsidR="00925061" w:rsidRPr="00117E3D">
        <w:rPr>
          <w:rFonts w:ascii="Times New Roman" w:eastAsia="Times New Roman" w:hAnsi="Times New Roman" w:cs="Times New Roman"/>
          <w:i/>
          <w:iCs/>
          <w:lang w:eastAsia="lv-LV"/>
        </w:rPr>
        <w:t>gada 28</w:t>
      </w:r>
      <w:r w:rsidR="002F6A46">
        <w:rPr>
          <w:rFonts w:ascii="Times New Roman" w:eastAsia="Times New Roman" w:hAnsi="Times New Roman" w:cs="Times New Roman"/>
          <w:i/>
          <w:iCs/>
          <w:lang w:eastAsia="lv-LV"/>
        </w:rPr>
        <w:t>.</w:t>
      </w:r>
      <w:r w:rsidR="00925061" w:rsidRPr="00117E3D">
        <w:rPr>
          <w:rFonts w:ascii="Times New Roman" w:eastAsia="Times New Roman" w:hAnsi="Times New Roman" w:cs="Times New Roman"/>
          <w:i/>
          <w:iCs/>
          <w:lang w:eastAsia="lv-LV"/>
        </w:rPr>
        <w:t xml:space="preserve"> jūnija noteikumu Nr.480</w:t>
      </w:r>
      <w:r w:rsidR="00925061" w:rsidRPr="00117E3D">
        <w:rPr>
          <w:rFonts w:ascii="Times New Roman" w:eastAsia="Times New Roman" w:hAnsi="Times New Roman" w:cs="Times New Roman"/>
          <w:i/>
          <w:iCs/>
          <w:lang w:eastAsia="lv-LV"/>
        </w:rPr>
        <w:br/>
        <w:t>"Noteikumi par kārtību, kādā pašvaldības var uzlikt</w:t>
      </w:r>
      <w:r w:rsidR="00925061" w:rsidRPr="00117E3D">
        <w:rPr>
          <w:rFonts w:ascii="Times New Roman" w:eastAsia="Times New Roman" w:hAnsi="Times New Roman" w:cs="Times New Roman"/>
          <w:i/>
          <w:iCs/>
          <w:lang w:eastAsia="lv-LV"/>
        </w:rPr>
        <w:br/>
        <w:t>pašvaldības nodevas" 9. un 16.</w:t>
      </w:r>
      <w:r w:rsidR="00925061" w:rsidRPr="00117E3D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="00925061" w:rsidRPr="00117E3D">
        <w:rPr>
          <w:rFonts w:ascii="Times New Roman" w:eastAsia="Times New Roman" w:hAnsi="Times New Roman" w:cs="Times New Roman"/>
          <w:i/>
          <w:iCs/>
          <w:lang w:eastAsia="lv-LV"/>
        </w:rPr>
        <w:t> punktu</w:t>
      </w:r>
    </w:p>
    <w:p w14:paraId="38944648" w14:textId="77777777" w:rsidR="002538FA" w:rsidRPr="00FE2C2A" w:rsidRDefault="00EF64A2" w:rsidP="00702F4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n1"/>
      <w:bookmarkStart w:id="2" w:name="n-1099036"/>
      <w:bookmarkEnd w:id="1"/>
      <w:bookmarkEnd w:id="2"/>
      <w:bookmarkEnd w:id="0"/>
      <w:r w:rsidRPr="00FE2C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I. Vispārīgie jautājumi</w:t>
      </w:r>
    </w:p>
    <w:p w14:paraId="2B5904A9" w14:textId="77777777" w:rsidR="002538FA" w:rsidRPr="00FE2C2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bookmarkStart w:id="3" w:name="_Hlk113450613"/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Saistošie noteikumi nosaka pašvaldības nodevas (turpmāk – nodeva) par tirdzniecību publiskās vietās apmēru, likmes, samaksas kārtību un nodevu maksātāju kategorijas, kuras atbrīvotas no nodevas samaksas vai kurām piešķirti atvieglojumi.</w:t>
      </w:r>
    </w:p>
    <w:p w14:paraId="11148C55" w14:textId="77777777" w:rsidR="002538FA" w:rsidRPr="00FE2C2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p2"/>
      <w:bookmarkStart w:id="5" w:name="p-1099046"/>
      <w:bookmarkEnd w:id="3"/>
      <w:bookmarkEnd w:id="4"/>
      <w:bookmarkEnd w:id="5"/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>Nodevu ieskaita Aizkraukles novada pašvaldības pamatbudžetā.</w:t>
      </w:r>
    </w:p>
    <w:p w14:paraId="5C58508D" w14:textId="77777777" w:rsidR="002538FA" w:rsidRPr="00FE2C2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p3"/>
      <w:bookmarkStart w:id="7" w:name="p-1099047"/>
      <w:bookmarkEnd w:id="6"/>
      <w:bookmarkEnd w:id="7"/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>Nodevu samaksā pilnā apmērā pirms tirdzniecības atļaujas saņemšanas.</w:t>
      </w:r>
    </w:p>
    <w:p w14:paraId="4317097D" w14:textId="77777777" w:rsidR="00724C95" w:rsidRPr="00FE2C2A" w:rsidRDefault="00EF64A2" w:rsidP="00411ACD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8" w:name="p4"/>
      <w:bookmarkStart w:id="9" w:name="p-1099049"/>
      <w:bookmarkEnd w:id="8"/>
      <w:bookmarkEnd w:id="9"/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bookmarkStart w:id="10" w:name="n2"/>
      <w:bookmarkStart w:id="11" w:name="n-1099050"/>
      <w:bookmarkEnd w:id="10"/>
      <w:bookmarkEnd w:id="11"/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>Nodevu par tirdzniecību publiskās vietās maksā fiziskas vai juridiskas personas, kuras veic vai organizē ielu tirdzniecību publiskās vietās.</w:t>
      </w:r>
    </w:p>
    <w:p w14:paraId="65D3D933" w14:textId="77777777" w:rsidR="002538FA" w:rsidRPr="00FE2C2A" w:rsidRDefault="00EF64A2" w:rsidP="00411A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E2C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II. Nodevas likme</w:t>
      </w:r>
      <w:bookmarkStart w:id="12" w:name="p5"/>
      <w:bookmarkStart w:id="13" w:name="p-1099051"/>
      <w:bookmarkEnd w:id="12"/>
      <w:bookmarkEnd w:id="13"/>
      <w:r w:rsidR="00702F4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0B405CBC" w14:textId="77777777" w:rsidR="002538FA" w:rsidRPr="00FE2C2A" w:rsidRDefault="00EF64A2" w:rsidP="00411ACD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>Nodevu likmes par vienu tirdzniecības atļauju tirdzniecībai publiskās vietās Aizkraukles novada pašvaldības administratīvajā teritorijā:</w:t>
      </w:r>
    </w:p>
    <w:p w14:paraId="3F325EA8" w14:textId="3C9C9627" w:rsidR="002538FA" w:rsidRPr="00FE2C2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5.1. </w:t>
      </w:r>
      <w:r w:rsidR="001911D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E2C2A">
        <w:rPr>
          <w:rFonts w:ascii="Times New Roman" w:eastAsia="Times New Roman" w:hAnsi="Times New Roman" w:cs="Times New Roman"/>
          <w:sz w:val="24"/>
          <w:szCs w:val="24"/>
          <w:lang w:eastAsia="lv-LV"/>
        </w:rPr>
        <w:t>par tirdzniecību pašvaldībā reģistrētā ielu tirdzniecības vietā un no pārvietojama mazumtirdzniecības punkta: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5"/>
        <w:gridCol w:w="5010"/>
        <w:gridCol w:w="1701"/>
        <w:gridCol w:w="1796"/>
      </w:tblGrid>
      <w:tr w:rsidR="00B10AEC" w14:paraId="59CF5FBB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661C04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NPK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4D75C9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Nodevas objekts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AC5990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Likme dienā (euro)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F4D655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Likme mēnesī (euro)</w:t>
            </w:r>
          </w:p>
        </w:tc>
      </w:tr>
      <w:tr w:rsidR="00B10AEC" w14:paraId="244CEE99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87582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E0B746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ražota lauksaimniecības produkcija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E3B100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0A2C28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30.00</w:t>
            </w:r>
          </w:p>
        </w:tc>
      </w:tr>
      <w:tr w:rsidR="00B10AEC" w14:paraId="57D3CE35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6A24EC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5.1.2.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173433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savvaļas produkti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3A406D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C65C67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20.00</w:t>
            </w:r>
          </w:p>
        </w:tc>
      </w:tr>
      <w:tr w:rsidR="00B10AEC" w14:paraId="23E516BC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9AAB94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5.1.3.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B5554A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preces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95A990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96BD33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40.00</w:t>
            </w:r>
          </w:p>
        </w:tc>
      </w:tr>
      <w:tr w:rsidR="00B10AEC" w14:paraId="38A069CD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A5EF88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5.1.4.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E307F4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rūpnieciskās preces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4E36D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858086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70.00</w:t>
            </w:r>
          </w:p>
        </w:tc>
      </w:tr>
      <w:tr w:rsidR="00B10AEC" w14:paraId="09D44ED0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079E22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5.1.5.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4A7531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Ziemassvētkiem paredzēti nocirsti vai podos augoši skuju koki, kā arī no tiem gatavoti izstrādājumi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7E8F93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56CBC6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10AEC" w14:paraId="01CD50DA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E039E9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5.1.6.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1A69E7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 ēdināšana (ar bezalkoholiskiem dzērieniem)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5D769F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9C71F9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150.00</w:t>
            </w:r>
          </w:p>
        </w:tc>
      </w:tr>
      <w:tr w:rsidR="00B10AEC" w14:paraId="4A05A0B8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A36FB8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5.1.7.</w:t>
            </w:r>
          </w:p>
        </w:tc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01CC59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izgatavoti amatniecības darinājumi un mākslas priekšmeti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094F65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37A019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20.00</w:t>
            </w:r>
          </w:p>
        </w:tc>
      </w:tr>
    </w:tbl>
    <w:p w14:paraId="54F3912D" w14:textId="77777777" w:rsidR="002538FA" w:rsidRPr="002538FA" w:rsidRDefault="00EF64A2" w:rsidP="00886442">
      <w:pPr>
        <w:shd w:val="clear" w:color="auto" w:fill="FFFFFF"/>
        <w:spacing w:before="100" w:beforeAutospacing="1" w:after="100" w:afterAutospacing="1" w:line="293" w:lineRule="atLeast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5.2. par tirdzniecības organizēšanu publiskās vietās: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6"/>
        <w:gridCol w:w="6616"/>
        <w:gridCol w:w="1890"/>
      </w:tblGrid>
      <w:tr w:rsidR="00B10AEC" w14:paraId="5BD70CB5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155F7D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NPK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FD06B8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Nodevas objekts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F77F2F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Dienā (euro)</w:t>
            </w:r>
          </w:p>
        </w:tc>
      </w:tr>
      <w:tr w:rsidR="00B10AEC" w14:paraId="2986C25B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0F6567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5.2.1.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B1FE9A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ražoti lauksaimniecības produkti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14025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7.00</w:t>
            </w:r>
          </w:p>
        </w:tc>
      </w:tr>
      <w:tr w:rsidR="00B10AEC" w14:paraId="4FD3F1DA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DADABA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5.2.2.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05D7DB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preces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36AE92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</w:t>
            </w:r>
          </w:p>
        </w:tc>
      </w:tr>
      <w:tr w:rsidR="00B10AEC" w14:paraId="0D116D31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F217BB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852B1D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pasākuma tematikai atbilstošas rūpnieciskās preces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D3CAA2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</w:t>
            </w:r>
          </w:p>
        </w:tc>
      </w:tr>
      <w:tr w:rsidR="00B10AEC" w14:paraId="2F89850B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969716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5.2.4.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2F203A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alkoholiskie dzērieni patērēšanai pasākuma norises vietā (rūpnieciski sagatavoti vai tirdzniecības vietā sajaukti ar bezalkoholiskajiem dzērieniem), kuros spirta daudzums nepārsniedz 15 tilpuma procentus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F42704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20.00</w:t>
            </w:r>
          </w:p>
        </w:tc>
      </w:tr>
      <w:tr w:rsidR="00B10AEC" w14:paraId="0B833395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C1C080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5.2.5.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02CF9C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 ēdināšana (ar bezalkoholiskiem dzērieniem)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E356BB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40.00</w:t>
            </w:r>
          </w:p>
        </w:tc>
      </w:tr>
      <w:tr w:rsidR="00B10AEC" w14:paraId="0287B822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5E811E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5.2.6.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8C3943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 ēdināšana (ar alkoholiskiem dzērieniem līdz 15 tilpumprocentiem)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7D7F40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60.00</w:t>
            </w:r>
          </w:p>
        </w:tc>
      </w:tr>
      <w:tr w:rsidR="00B10AEC" w14:paraId="6BA09742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AFA9D3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5.2.7.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12C359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izgatavoti amatniecības darinājumi un mākslas priekšmeti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DCE096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5.00</w:t>
            </w:r>
          </w:p>
        </w:tc>
      </w:tr>
      <w:tr w:rsidR="00B10AEC" w14:paraId="24FC23B5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D7A4BC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5.2.8.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D76730" w14:textId="77777777" w:rsidR="002538FA" w:rsidRPr="002538FA" w:rsidRDefault="00EF64A2" w:rsidP="002538F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mazajās alkoholisko dzērienu darītavās ražots vīns, raudzēti dzērieni un pārējie alkoholiskie dzērieni iepakojumā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9E5A55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20.00</w:t>
            </w:r>
          </w:p>
        </w:tc>
      </w:tr>
    </w:tbl>
    <w:p w14:paraId="77F28C66" w14:textId="113896CA" w:rsidR="002538FA" w:rsidRPr="002538FA" w:rsidRDefault="00EF64A2" w:rsidP="001911D9">
      <w:pPr>
        <w:shd w:val="clear" w:color="auto" w:fill="FFFFFF"/>
        <w:spacing w:before="100" w:beforeAutospacing="1" w:after="100" w:afterAutospacing="1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5.3. </w:t>
      </w:r>
      <w:r w:rsidR="001911D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par pašvaldības organizētajos publiskajos pasākumos: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6"/>
        <w:gridCol w:w="6616"/>
        <w:gridCol w:w="1890"/>
      </w:tblGrid>
      <w:tr w:rsidR="00B10AEC" w14:paraId="3E53B575" w14:textId="77777777" w:rsidTr="002538FA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01275B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NPK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4FA31A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Nodevas objekts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30FC81" w14:textId="77777777" w:rsidR="002538FA" w:rsidRPr="00886442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864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Par metru (euro)</w:t>
            </w:r>
          </w:p>
        </w:tc>
      </w:tr>
      <w:tr w:rsidR="00B10AEC" w14:paraId="735343D2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65261E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5.3.1.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7413DB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ražoti lauksaimniecības produkti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2A92EC" w14:textId="4B3E813D" w:rsidR="002538FA" w:rsidRPr="002538FA" w:rsidRDefault="00A246AC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B10AEC" w14:paraId="516839C7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5DB231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5.3.2.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89F904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preces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22C18D" w14:textId="2C2B7666" w:rsidR="002538FA" w:rsidRPr="002538FA" w:rsidRDefault="00A246AC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B10AEC" w14:paraId="2C054803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7D755D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5.3.3.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0C441B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pasākuma tematikai atbilstošas rūpnieciskās preces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9D990D" w14:textId="6FE4E088" w:rsidR="002538FA" w:rsidRPr="002538FA" w:rsidRDefault="00A246AC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B10AEC" w14:paraId="60BB046E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A86F15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5.3.4.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BA6A39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alkoholiskie dzērieni patērēšanai pasākuma norises vietā (rūpnieciski sagatavoti vai tirdzniecības vietā sajaukti ar bezalkoholiskajiem dzērieniem), kuros spirta daudzums nepārsniedz 15 tilpuma procentus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89CE45" w14:textId="2DC3F512" w:rsidR="002538FA" w:rsidRPr="002538FA" w:rsidRDefault="001F7558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B10AEC" w14:paraId="0F109265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A5E83A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5.3.5.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CA9AA3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 ēdināšana (ar bezalkoholiskiem dzērieniem)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9B4770" w14:textId="7CA4CE6E" w:rsidR="002538FA" w:rsidRPr="002538FA" w:rsidRDefault="001F7558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B10AEC" w14:paraId="659944A9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CCE62A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5.3.6.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A698F3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 ēdināšana (ar alkoholiskiem dzērieniem līdz 15 tilpumprocentiem)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4664E3" w14:textId="36C8A8E3" w:rsidR="002538FA" w:rsidRPr="002538FA" w:rsidRDefault="001F7558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B10AEC" w14:paraId="4E51DFC8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EBEC53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5.3.7.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D5F954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izgatavoti amatniecības darinājumi un mākslas priekšmeti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CAE8CD" w14:textId="6DA76706" w:rsidR="002538FA" w:rsidRPr="002538FA" w:rsidRDefault="001F7558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B10AEC" w14:paraId="55DB23F2" w14:textId="77777777" w:rsidTr="00411AC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02D74B" w14:textId="77777777" w:rsidR="002538FA" w:rsidRPr="002538FA" w:rsidRDefault="00EF64A2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5.3.8.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0A37B5" w14:textId="77777777" w:rsidR="002538FA" w:rsidRPr="002538FA" w:rsidRDefault="00EF64A2" w:rsidP="00411AC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mazajās alkoholisko dzērienu darītavās ražots vīns, raudzēti dzērieni un pārējie alkoholiskie dzērieni iepakojumā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07DDF6" w14:textId="0867E71C" w:rsidR="002538FA" w:rsidRPr="002538FA" w:rsidRDefault="001F7558" w:rsidP="002538F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EF64A2" w:rsidRPr="0025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</w:tbl>
    <w:p w14:paraId="52FEE53D" w14:textId="77777777" w:rsidR="00886442" w:rsidRDefault="0088644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4" w:name="p6"/>
      <w:bookmarkStart w:id="15" w:name="p-1099052"/>
      <w:bookmarkEnd w:id="14"/>
      <w:bookmarkEnd w:id="15"/>
    </w:p>
    <w:p w14:paraId="56285B31" w14:textId="4638223A" w:rsidR="00540D5D" w:rsidRPr="00540D5D" w:rsidRDefault="00540D5D" w:rsidP="00540D5D">
      <w:pPr>
        <w:shd w:val="clear" w:color="auto" w:fill="FFFFFF"/>
        <w:spacing w:after="120" w:line="293" w:lineRule="atLeast"/>
        <w:ind w:left="567"/>
        <w:jc w:val="both"/>
        <w:rPr>
          <w:rFonts w:ascii="Times New Roman" w:eastAsia="Times New Roman" w:hAnsi="Times New Roman" w:cs="Times New Roman"/>
          <w:i/>
          <w:iCs/>
          <w:color w:val="FF0000"/>
          <w:lang w:eastAsia="lv-LV"/>
        </w:rPr>
      </w:pPr>
      <w:r w:rsidRPr="00540D5D">
        <w:rPr>
          <w:rFonts w:ascii="Times New Roman" w:eastAsia="Times New Roman" w:hAnsi="Times New Roman" w:cs="Times New Roman"/>
          <w:i/>
          <w:iCs/>
          <w:color w:val="FF0000"/>
          <w:lang w:eastAsia="lv-LV"/>
        </w:rPr>
        <w:t>(Grozīti ar Aizkraukles novada domes 2023.gada 18.maija sēdes lēmumu Nr.311 (protokols Nr.6., 3.p.), spēkā no…</w:t>
      </w:r>
    </w:p>
    <w:p w14:paraId="17AD2556" w14:textId="77777777" w:rsidR="002538FA" w:rsidRPr="002538F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tirdzniecību vienā tirdzniecības vietā veic ar vairākām 5.1.1.–5.1.7.apakšpunktā un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5.2.1.–5.2.8.apakšpunktā minētajām preču/pakalpojumu grupām, nodevas apmērs tiek noteikts par vienu preču vai pakalpojumu grupu pēc augstākās nodevas likmes.</w:t>
      </w:r>
    </w:p>
    <w:p w14:paraId="687E155A" w14:textId="77777777" w:rsidR="002538FA" w:rsidRPr="002538F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6" w:name="p7"/>
      <w:bookmarkStart w:id="17" w:name="p-1099053"/>
      <w:bookmarkEnd w:id="16"/>
      <w:bookmarkEnd w:id="17"/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7.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Noteikumu 5.2. un 5.3.punktu nodevu likmēm netiek piemēroti 10.punktā noteikti atvieglojumi.</w:t>
      </w:r>
    </w:p>
    <w:p w14:paraId="480617FA" w14:textId="77777777" w:rsidR="00724C95" w:rsidRPr="002538F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8" w:name="p8"/>
      <w:bookmarkStart w:id="19" w:name="p-1099054"/>
      <w:bookmarkEnd w:id="18"/>
      <w:bookmarkEnd w:id="19"/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Anulējot tirdzniecības atļauju, iekasētā nodeva netiek atmaksāta.</w:t>
      </w:r>
    </w:p>
    <w:p w14:paraId="2CD2BC72" w14:textId="77777777" w:rsidR="00724C95" w:rsidRPr="002538FA" w:rsidRDefault="00EF64A2" w:rsidP="0088644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20" w:name="n3"/>
      <w:bookmarkStart w:id="21" w:name="n-1099055"/>
      <w:bookmarkEnd w:id="20"/>
      <w:bookmarkEnd w:id="21"/>
      <w:r w:rsidRPr="002538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 Nodevas atbrīvojumi un atvieglojumi</w:t>
      </w:r>
    </w:p>
    <w:p w14:paraId="2B942719" w14:textId="77777777" w:rsidR="002538FA" w:rsidRPr="002538F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2" w:name="p9"/>
      <w:bookmarkStart w:id="23" w:name="p-1099056"/>
      <w:bookmarkEnd w:id="22"/>
      <w:bookmarkEnd w:id="23"/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nodevas </w:t>
      </w:r>
      <w:r w:rsidR="00724C95" w:rsidRPr="007952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tiek </w:t>
      </w:r>
      <w:r w:rsidRPr="00795235">
        <w:rPr>
          <w:rFonts w:ascii="Times New Roman" w:eastAsia="Times New Roman" w:hAnsi="Times New Roman" w:cs="Times New Roman"/>
          <w:sz w:val="24"/>
          <w:szCs w:val="24"/>
          <w:lang w:eastAsia="lv-LV"/>
        </w:rPr>
        <w:t>atb</w:t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rīvotas:</w:t>
      </w:r>
    </w:p>
    <w:p w14:paraId="6DACC112" w14:textId="77777777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9.1.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Aizkraukles novada administratīvajā teritorijā deklarētas personas ar 1. vai 2. grupas invaliditāti;</w:t>
      </w:r>
    </w:p>
    <w:p w14:paraId="1777CB53" w14:textId="77777777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9.2.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Aizkraukles novada administratīvajā teritorijā deklarētie pensionāri, kuri tirgo pašaudzētu lauksaimniecības produkciju;</w:t>
      </w:r>
    </w:p>
    <w:p w14:paraId="69BFE553" w14:textId="77777777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9.3.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Aizkraukles novada administratīvajā teritorijā deklarētas personas (ģimenes), kas audzina bērnus ar invaliditāti;</w:t>
      </w:r>
    </w:p>
    <w:p w14:paraId="01CD8782" w14:textId="1B9CD781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9.4. </w:t>
      </w:r>
      <w:r w:rsidR="001911D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Aizkraukles novada iedzīvotāji no mājsaimniecības, kurai piešķirts trūcīgas mājsaimniecības statuss;</w:t>
      </w:r>
    </w:p>
    <w:p w14:paraId="44D43E59" w14:textId="77777777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9.5.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juridiskas personas, kurām piešķirts sabiedriskā labuma organizācijas vai sociālā uzņēmuma statuss;</w:t>
      </w:r>
    </w:p>
    <w:p w14:paraId="1D68B80D" w14:textId="77777777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9.6.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Aizkraukles novada administratīvajā teritorijā deklarētas personas līdz 18 gadu vecumam, kuras tirgojas ar pašu izgatavotām precēm;</w:t>
      </w:r>
    </w:p>
    <w:p w14:paraId="55697B6D" w14:textId="77777777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9.7.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publisku personu iestādes.</w:t>
      </w:r>
    </w:p>
    <w:p w14:paraId="4AB0E0FC" w14:textId="77777777" w:rsidR="002538FA" w:rsidRPr="002538FA" w:rsidRDefault="00EF64A2" w:rsidP="00886442">
      <w:pPr>
        <w:shd w:val="clear" w:color="auto" w:fill="FFFFFF"/>
        <w:spacing w:after="12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4" w:name="p10"/>
      <w:bookmarkStart w:id="25" w:name="p-1099057"/>
      <w:bookmarkEnd w:id="24"/>
      <w:bookmarkEnd w:id="25"/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Atvieglojumi par tirdzniecību publiskā vietā:</w:t>
      </w:r>
    </w:p>
    <w:p w14:paraId="7EB3FBF5" w14:textId="77777777" w:rsidR="002538FA" w:rsidRP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10.1.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Aizkraukles novada administratīvajā teritorijā deklarētām personām, kas tirgo pašu audzētu lauksaimniecības produkciju – 50% no nodevas;</w:t>
      </w:r>
    </w:p>
    <w:p w14:paraId="59D5F318" w14:textId="78BC118C" w:rsidR="002538FA" w:rsidRDefault="00EF64A2" w:rsidP="001911D9">
      <w:pPr>
        <w:shd w:val="clear" w:color="auto" w:fill="FFFFFF"/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10.2. </w:t>
      </w:r>
      <w:r w:rsidR="008705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538FA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juridiskām personām, kuru juridiskā adrese ir Aizkraukles novada administratīvajā teritorijā – 30 % no nodevas.</w:t>
      </w:r>
    </w:p>
    <w:p w14:paraId="7FDBBAC1" w14:textId="77777777" w:rsidR="00724C95" w:rsidRPr="002538FA" w:rsidRDefault="00EF64A2" w:rsidP="0088644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26" w:name="n4"/>
      <w:bookmarkStart w:id="27" w:name="n-1099059"/>
      <w:bookmarkEnd w:id="26"/>
      <w:bookmarkEnd w:id="27"/>
      <w:r w:rsidRPr="002538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IV. Nobeiguma noteikumi</w:t>
      </w:r>
    </w:p>
    <w:p w14:paraId="2B98728E" w14:textId="77777777" w:rsidR="008B0D7E" w:rsidRPr="008B0D7E" w:rsidRDefault="00EF64A2" w:rsidP="00886442">
      <w:pPr>
        <w:shd w:val="clear" w:color="auto" w:fill="FFFFFF"/>
        <w:spacing w:after="0" w:line="293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8" w:name="p11"/>
      <w:bookmarkStart w:id="29" w:name="p-1099060"/>
      <w:bookmarkEnd w:id="28"/>
      <w:bookmarkEnd w:id="29"/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11. 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Ar noteikumu spēkā stāšanās brīdi spēku zaudē:</w:t>
      </w:r>
    </w:p>
    <w:p w14:paraId="126F6F8E" w14:textId="77777777" w:rsidR="008B0D7E" w:rsidRPr="008B0D7E" w:rsidRDefault="00EF64A2" w:rsidP="001911D9">
      <w:pPr>
        <w:shd w:val="clear" w:color="auto" w:fill="FFFFFF"/>
        <w:tabs>
          <w:tab w:val="left" w:pos="567"/>
        </w:tabs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11.1</w:t>
      </w:r>
      <w:bookmarkStart w:id="30" w:name="_Hlk113450721"/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bookmarkStart w:id="31" w:name="_Hlk105139419"/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Aizkraukles novada domes 2013.gada 25.speptembra saistošo noteikumu Nr.2013/21 “Par pašvaldības nodevām Aizkraukles novadā”</w:t>
      </w:r>
      <w:r w:rsidR="00D174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IV nodaļa “Nodeva par tirdzniecību publiskās vietās”;</w:t>
      </w:r>
    </w:p>
    <w:p w14:paraId="58175661" w14:textId="77777777" w:rsidR="008B0D7E" w:rsidRPr="008B0D7E" w:rsidRDefault="00EF64A2" w:rsidP="001911D9">
      <w:pPr>
        <w:shd w:val="clear" w:color="auto" w:fill="FFFFFF"/>
        <w:tabs>
          <w:tab w:val="left" w:pos="567"/>
        </w:tabs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11.2.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Jaunjelgavas novada domes 2013.gada 31.oktobra saistoš</w:t>
      </w:r>
      <w:r w:rsidR="00D17414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</w:t>
      </w:r>
      <w:r w:rsidR="00D17414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Nr.2013/15 “Grozījumi Jaunjelgavas novada pašvaldības 2010.gada 30.septembra saistošajos noteikumosNr.6 “Par pašvaldības nodevām Jaunjelgavas novadā””</w:t>
      </w:r>
      <w:r w:rsidR="00D174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IV nodaļa “Nodeva par tirdzniecību publiskās vietās fiziskām un juridiskām personām”;</w:t>
      </w:r>
    </w:p>
    <w:p w14:paraId="12599F22" w14:textId="77777777" w:rsidR="008B0D7E" w:rsidRPr="008B0D7E" w:rsidRDefault="00EF64A2" w:rsidP="001911D9">
      <w:pPr>
        <w:shd w:val="clear" w:color="auto" w:fill="FFFFFF"/>
        <w:tabs>
          <w:tab w:val="left" w:pos="567"/>
        </w:tabs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11.3.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Kokneses novada domes 2011.gada 23.februāra saistoš</w:t>
      </w:r>
      <w:r w:rsidR="00D17414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</w:t>
      </w:r>
      <w:r w:rsidR="00D17414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Nr.5 “Par pašvaldības nodevām Kokneses novadā”</w:t>
      </w:r>
      <w:r w:rsidR="00D174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IV nodaļa “Nodeva</w:t>
      </w:r>
      <w:r w:rsidR="00612D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tirdzniecību publiskās vietās”.</w:t>
      </w:r>
    </w:p>
    <w:p w14:paraId="133A914E" w14:textId="77777777" w:rsidR="008B0D7E" w:rsidRPr="008B0D7E" w:rsidRDefault="00EF64A2" w:rsidP="001911D9">
      <w:pPr>
        <w:shd w:val="clear" w:color="auto" w:fill="FFFFFF"/>
        <w:tabs>
          <w:tab w:val="left" w:pos="567"/>
        </w:tabs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11.4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Skrīveru novada domes 2010.gada 25.februāra saistošie noteikumi Nr.4 “Par pašvaldības nodevām Skrīveru novadā”</w:t>
      </w:r>
      <w:r w:rsidR="00E23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III nodaļa “Nodeva par tirdzniecību publiskās vietās”;</w:t>
      </w:r>
    </w:p>
    <w:p w14:paraId="48E5086B" w14:textId="77777777" w:rsidR="008B0D7E" w:rsidRPr="008B0D7E" w:rsidRDefault="00EF64A2" w:rsidP="001911D9">
      <w:pPr>
        <w:shd w:val="clear" w:color="auto" w:fill="FFFFFF"/>
        <w:tabs>
          <w:tab w:val="left" w:pos="567"/>
        </w:tabs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.5.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Neretas novada domes 2012.gada 28.maija saistoš</w:t>
      </w:r>
      <w:r w:rsidR="00E23874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</w:t>
      </w:r>
      <w:r w:rsidR="00E23874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Nr.6/2012 “Par Neretas novada pašvaldības nodevām”</w:t>
      </w:r>
      <w:r w:rsidR="00E23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4.nodaļa “Par tirdzniecību publiskās vietās”;</w:t>
      </w:r>
    </w:p>
    <w:p w14:paraId="1580DBB9" w14:textId="77777777" w:rsidR="008B0D7E" w:rsidRDefault="00EF64A2" w:rsidP="001911D9">
      <w:pPr>
        <w:shd w:val="clear" w:color="auto" w:fill="FFFFFF"/>
        <w:tabs>
          <w:tab w:val="left" w:pos="567"/>
        </w:tabs>
        <w:spacing w:after="120" w:line="293" w:lineRule="atLeast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.6.</w:t>
      </w:r>
      <w:r w:rsidR="00886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>Pļaviņu novada domes 2012.gada 27.septembra saistoš</w:t>
      </w:r>
      <w:r w:rsidR="00E23874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</w:t>
      </w:r>
      <w:r w:rsidR="00E23874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8B0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Nr.6/2012 “Par Pļaviņu novada pašvaldības nodevām”</w:t>
      </w:r>
      <w:r w:rsidR="00E238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III nodaļa “Nodeva par tirdzniecību publiskās vietās”.</w:t>
      </w:r>
    </w:p>
    <w:p w14:paraId="0B79FC70" w14:textId="77777777" w:rsidR="00612D8D" w:rsidRDefault="00612D8D" w:rsidP="008B0D7E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B10AEC" w14:paraId="660F1714" w14:textId="77777777" w:rsidTr="00886442">
        <w:trPr>
          <w:trHeight w:val="74"/>
        </w:trPr>
        <w:tc>
          <w:tcPr>
            <w:tcW w:w="3544" w:type="dxa"/>
            <w:shd w:val="clear" w:color="auto" w:fill="auto"/>
            <w:hideMark/>
          </w:tcPr>
          <w:bookmarkEnd w:id="30"/>
          <w:bookmarkEnd w:id="31"/>
          <w:p w14:paraId="61D5F8F3" w14:textId="77777777" w:rsidR="00886442" w:rsidRPr="001911D9" w:rsidRDefault="00EF64A2" w:rsidP="00886442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1911D9">
              <w:t>Sēdes vadītājs,</w:t>
            </w:r>
          </w:p>
          <w:p w14:paraId="68BC7F2E" w14:textId="77777777" w:rsidR="00886442" w:rsidRPr="001911D9" w:rsidRDefault="00EF64A2" w:rsidP="008864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1D9">
              <w:rPr>
                <w:rFonts w:ascii="Times New Roman" w:hAnsi="Times New Roman" w:cs="Times New Roman"/>
                <w:sz w:val="24"/>
                <w:szCs w:val="24"/>
              </w:rPr>
              <w:t>domes priekšsēdētājs</w:t>
            </w:r>
            <w:r w:rsidRPr="00191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93" w:type="dxa"/>
            <w:shd w:val="clear" w:color="auto" w:fill="auto"/>
            <w:hideMark/>
          </w:tcPr>
          <w:p w14:paraId="2268000C" w14:textId="77777777" w:rsidR="00886442" w:rsidRPr="001911D9" w:rsidRDefault="00886442" w:rsidP="00886442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  <w:hideMark/>
          </w:tcPr>
          <w:p w14:paraId="0AD69B43" w14:textId="77777777" w:rsidR="00886442" w:rsidRPr="001911D9" w:rsidRDefault="00EF64A2" w:rsidP="00886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D9">
              <w:rPr>
                <w:rFonts w:ascii="Times New Roman" w:hAnsi="Times New Roman" w:cs="Times New Roman"/>
                <w:sz w:val="24"/>
                <w:szCs w:val="24"/>
              </w:rPr>
              <w:t>L.Līdums</w:t>
            </w:r>
          </w:p>
        </w:tc>
      </w:tr>
    </w:tbl>
    <w:p w14:paraId="6BF54DE1" w14:textId="77777777" w:rsidR="00074CC4" w:rsidRPr="008B0D7E" w:rsidRDefault="00074CC4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CB994FE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95AF9D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7EDD9F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08F075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FD8E38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45F2C0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7EAC0F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9B7C1D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3F53503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FF6AB6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ADB1EB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8F4A21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1BB1F3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868894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324C51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A67BE5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EBCA12" w14:textId="77777777" w:rsidR="00612D8D" w:rsidRDefault="00612D8D" w:rsidP="002538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EB12F34" w14:textId="77777777" w:rsidR="00612D8D" w:rsidRDefault="00612D8D" w:rsidP="00860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612D8D" w:rsidSect="00264F7D">
      <w:footerReference w:type="default" r:id="rId10"/>
      <w:footerReference w:type="first" r:id="rId11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EBD0" w14:textId="77777777" w:rsidR="008D3908" w:rsidRDefault="00EF64A2">
      <w:pPr>
        <w:spacing w:after="0" w:line="240" w:lineRule="auto"/>
      </w:pPr>
      <w:r>
        <w:separator/>
      </w:r>
    </w:p>
  </w:endnote>
  <w:endnote w:type="continuationSeparator" w:id="0">
    <w:p w14:paraId="63A3136C" w14:textId="77777777" w:rsidR="008D3908" w:rsidRDefault="00EF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595778"/>
      <w:docPartObj>
        <w:docPartGallery w:val="Page Numbers (Bottom of Page)"/>
        <w:docPartUnique/>
      </w:docPartObj>
    </w:sdtPr>
    <w:sdtEndPr/>
    <w:sdtContent>
      <w:p w14:paraId="4C0D1D44" w14:textId="65F8E9EF" w:rsidR="00A24D65" w:rsidRDefault="00A24D6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83426" w14:textId="5BC72244" w:rsidR="00B10AEC" w:rsidRDefault="00B10AEC" w:rsidP="00A24D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54F9" w14:textId="77777777" w:rsidR="000B42C6" w:rsidRDefault="00EF64A2">
    <w:r>
      <w:t xml:space="preserve">          Šis dokuments ir parakstīts ar drošu elektronisko parakstu un satur laika zīmogu</w:t>
    </w:r>
  </w:p>
  <w:p w14:paraId="5D1BAC0C" w14:textId="77777777" w:rsidR="00B10AEC" w:rsidRDefault="00EF64A2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D2F4" w14:textId="77777777" w:rsidR="008D3908" w:rsidRDefault="00EF64A2">
      <w:pPr>
        <w:spacing w:after="0" w:line="240" w:lineRule="auto"/>
      </w:pPr>
      <w:r>
        <w:separator/>
      </w:r>
    </w:p>
  </w:footnote>
  <w:footnote w:type="continuationSeparator" w:id="0">
    <w:p w14:paraId="63216D68" w14:textId="77777777" w:rsidR="008D3908" w:rsidRDefault="00EF6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A"/>
    <w:rsid w:val="00074CC4"/>
    <w:rsid w:val="000B42C6"/>
    <w:rsid w:val="000C25E3"/>
    <w:rsid w:val="00112129"/>
    <w:rsid w:val="00117E3D"/>
    <w:rsid w:val="00151433"/>
    <w:rsid w:val="001911D9"/>
    <w:rsid w:val="001D7641"/>
    <w:rsid w:val="001F7558"/>
    <w:rsid w:val="002422D8"/>
    <w:rsid w:val="002538FA"/>
    <w:rsid w:val="00263EC0"/>
    <w:rsid w:val="00264F7D"/>
    <w:rsid w:val="002D06FB"/>
    <w:rsid w:val="002F6A46"/>
    <w:rsid w:val="00411ACD"/>
    <w:rsid w:val="00540D5D"/>
    <w:rsid w:val="0056367B"/>
    <w:rsid w:val="005A1EF9"/>
    <w:rsid w:val="00612D8D"/>
    <w:rsid w:val="00702F4C"/>
    <w:rsid w:val="00724C95"/>
    <w:rsid w:val="0077277C"/>
    <w:rsid w:val="00782044"/>
    <w:rsid w:val="00795235"/>
    <w:rsid w:val="007F2C9C"/>
    <w:rsid w:val="007F7536"/>
    <w:rsid w:val="00815737"/>
    <w:rsid w:val="00860A45"/>
    <w:rsid w:val="00866994"/>
    <w:rsid w:val="00870549"/>
    <w:rsid w:val="00886442"/>
    <w:rsid w:val="008B0D7E"/>
    <w:rsid w:val="008D3908"/>
    <w:rsid w:val="00925061"/>
    <w:rsid w:val="00A246AC"/>
    <w:rsid w:val="00A24D65"/>
    <w:rsid w:val="00AC43F3"/>
    <w:rsid w:val="00AE7536"/>
    <w:rsid w:val="00B10AEC"/>
    <w:rsid w:val="00BD492F"/>
    <w:rsid w:val="00CC6E6C"/>
    <w:rsid w:val="00D13249"/>
    <w:rsid w:val="00D17414"/>
    <w:rsid w:val="00DA7356"/>
    <w:rsid w:val="00E23874"/>
    <w:rsid w:val="00E67137"/>
    <w:rsid w:val="00E705D4"/>
    <w:rsid w:val="00EF64A2"/>
    <w:rsid w:val="00FC7A37"/>
    <w:rsid w:val="00FE1A19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4F1D4"/>
  <w15:chartTrackingRefBased/>
  <w15:docId w15:val="{F9A80CF8-74F9-4ADB-978F-E6D23AF1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25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2538FA"/>
    <w:rPr>
      <w:color w:val="0000FF"/>
      <w:u w:val="single"/>
    </w:rPr>
  </w:style>
  <w:style w:type="paragraph" w:customStyle="1" w:styleId="labojumupamats">
    <w:name w:val="labojumu_pamats"/>
    <w:basedOn w:val="Parasts"/>
    <w:rsid w:val="0025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25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669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669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6699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669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66994"/>
    <w:rPr>
      <w:b/>
      <w:bCs/>
      <w:sz w:val="20"/>
      <w:szCs w:val="20"/>
    </w:r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7820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782044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D7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7641"/>
  </w:style>
  <w:style w:type="paragraph" w:styleId="Kjene">
    <w:name w:val="footer"/>
    <w:basedOn w:val="Parasts"/>
    <w:link w:val="KjeneRakstz"/>
    <w:uiPriority w:val="99"/>
    <w:unhideWhenUsed/>
    <w:rsid w:val="001D7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946-par-nodokliem-un-nodev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946-par-nodokliem-un-nodeva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4E94-D6A7-4BAC-B70A-5BFA920C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4340</Words>
  <Characters>2474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Samsone</dc:creator>
  <cp:lastModifiedBy>Daiga Naroga</cp:lastModifiedBy>
  <cp:revision>3</cp:revision>
  <cp:lastPrinted>2022-09-07T10:31:00Z</cp:lastPrinted>
  <dcterms:created xsi:type="dcterms:W3CDTF">2023-05-18T19:29:00Z</dcterms:created>
  <dcterms:modified xsi:type="dcterms:W3CDTF">2023-05-20T07:31:00Z</dcterms:modified>
</cp:coreProperties>
</file>