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9851" w14:textId="77777777" w:rsidR="00723762" w:rsidRPr="00942B61" w:rsidRDefault="00723762" w:rsidP="00723762">
      <w:pPr>
        <w:jc w:val="center"/>
        <w:rPr>
          <w:rFonts w:asciiTheme="minorHAnsi" w:hAnsiTheme="minorHAnsi" w:cstheme="minorHAnsi"/>
          <w:color w:val="2F5496" w:themeColor="accent1" w:themeShade="BF"/>
          <w:sz w:val="32"/>
          <w:szCs w:val="32"/>
        </w:rPr>
      </w:pPr>
      <w:r w:rsidRPr="00942B61">
        <w:rPr>
          <w:rFonts w:asciiTheme="minorHAnsi" w:hAnsiTheme="minorHAnsi" w:cstheme="minorHAnsi"/>
          <w:b/>
          <w:bCs/>
          <w:color w:val="2F5496" w:themeColor="accent1" w:themeShade="BF"/>
          <w:sz w:val="32"/>
          <w:szCs w:val="32"/>
        </w:rPr>
        <w:t>AIZKRAUKLES NOVADA</w:t>
      </w:r>
    </w:p>
    <w:p w14:paraId="2B1E11E6" w14:textId="1399D072" w:rsidR="00723762" w:rsidRDefault="00723762" w:rsidP="00723762">
      <w:pPr>
        <w:spacing w:before="180"/>
        <w:jc w:val="center"/>
        <w:rPr>
          <w:rFonts w:asciiTheme="minorHAnsi" w:hAnsiTheme="minorHAnsi" w:cstheme="minorHAnsi"/>
          <w:b/>
          <w:bCs/>
          <w:color w:val="2F5496" w:themeColor="accent1" w:themeShade="BF"/>
          <w:sz w:val="32"/>
          <w:szCs w:val="32"/>
        </w:rPr>
      </w:pPr>
      <w:r w:rsidRPr="00942B61">
        <w:rPr>
          <w:rFonts w:asciiTheme="minorHAnsi" w:hAnsiTheme="minorHAnsi" w:cstheme="minorHAnsi"/>
          <w:b/>
          <w:bCs/>
          <w:color w:val="2F5496" w:themeColor="accent1" w:themeShade="BF"/>
          <w:sz w:val="32"/>
          <w:szCs w:val="32"/>
        </w:rPr>
        <w:t>ATTĪSTĪBAS PROGRAMMA</w:t>
      </w:r>
      <w:r>
        <w:rPr>
          <w:rFonts w:asciiTheme="minorHAnsi" w:hAnsiTheme="minorHAnsi" w:cstheme="minorHAnsi"/>
          <w:b/>
          <w:bCs/>
          <w:color w:val="2F5496" w:themeColor="accent1" w:themeShade="BF"/>
          <w:sz w:val="32"/>
          <w:szCs w:val="32"/>
        </w:rPr>
        <w:t>S</w:t>
      </w:r>
      <w:r w:rsidRPr="00942B61">
        <w:rPr>
          <w:rFonts w:asciiTheme="minorHAnsi" w:hAnsiTheme="minorHAnsi" w:cstheme="minorHAnsi"/>
          <w:b/>
          <w:bCs/>
          <w:color w:val="2F5496" w:themeColor="accent1" w:themeShade="BF"/>
          <w:sz w:val="32"/>
          <w:szCs w:val="32"/>
        </w:rPr>
        <w:t xml:space="preserve"> 2021. – 202</w:t>
      </w:r>
      <w:r w:rsidR="00AB1E3B">
        <w:rPr>
          <w:rFonts w:asciiTheme="minorHAnsi" w:hAnsiTheme="minorHAnsi" w:cstheme="minorHAnsi"/>
          <w:b/>
          <w:bCs/>
          <w:color w:val="2F5496" w:themeColor="accent1" w:themeShade="BF"/>
          <w:sz w:val="32"/>
          <w:szCs w:val="32"/>
        </w:rPr>
        <w:t>8</w:t>
      </w:r>
      <w:r w:rsidRPr="00942B61">
        <w:rPr>
          <w:rFonts w:asciiTheme="minorHAnsi" w:hAnsiTheme="minorHAnsi" w:cstheme="minorHAnsi"/>
          <w:b/>
          <w:bCs/>
          <w:color w:val="2F5496" w:themeColor="accent1" w:themeShade="BF"/>
          <w:sz w:val="32"/>
          <w:szCs w:val="32"/>
        </w:rPr>
        <w:t>.GADAM</w:t>
      </w:r>
    </w:p>
    <w:p w14:paraId="3BA1806B" w14:textId="384B7983" w:rsidR="00723762" w:rsidRPr="00206138" w:rsidRDefault="00723762" w:rsidP="00723762">
      <w:pPr>
        <w:spacing w:before="180"/>
        <w:jc w:val="center"/>
        <w:rPr>
          <w:rFonts w:asciiTheme="minorHAnsi" w:hAnsiTheme="minorHAnsi" w:cstheme="minorHAnsi"/>
          <w:b/>
          <w:bCs/>
          <w:color w:val="2F5496" w:themeColor="accent1" w:themeShade="BF"/>
          <w:sz w:val="32"/>
          <w:szCs w:val="32"/>
        </w:rPr>
      </w:pPr>
      <w:r w:rsidRPr="00206138">
        <w:rPr>
          <w:rFonts w:asciiTheme="minorHAnsi" w:hAnsiTheme="minorHAnsi" w:cstheme="minorHAnsi"/>
          <w:b/>
          <w:bCs/>
          <w:color w:val="2F5496" w:themeColor="accent1" w:themeShade="BF"/>
          <w:sz w:val="32"/>
          <w:szCs w:val="32"/>
        </w:rPr>
        <w:t>Uzraudzības ziņojums 2022.gads</w:t>
      </w:r>
    </w:p>
    <w:p w14:paraId="3DC856DF" w14:textId="77777777" w:rsidR="00723762" w:rsidRDefault="00723762"/>
    <w:p w14:paraId="49B98639" w14:textId="77777777" w:rsidR="00723762" w:rsidRDefault="00723762"/>
    <w:p w14:paraId="6D5F110C" w14:textId="77777777" w:rsidR="00723762" w:rsidRDefault="00723762"/>
    <w:p w14:paraId="731DD91D" w14:textId="77777777" w:rsidR="00F37A8D" w:rsidRDefault="00F37A8D"/>
    <w:p w14:paraId="5B1F3322" w14:textId="77777777" w:rsidR="00723762" w:rsidRDefault="00723762"/>
    <w:p w14:paraId="56F97418" w14:textId="77777777" w:rsidR="00723762" w:rsidRDefault="00723762"/>
    <w:p w14:paraId="3AE7A744" w14:textId="77777777" w:rsidR="00723762" w:rsidRDefault="00723762"/>
    <w:p w14:paraId="6408C0C8" w14:textId="77777777" w:rsidR="00723762" w:rsidRDefault="00723762"/>
    <w:p w14:paraId="3ED893C5" w14:textId="77777777" w:rsidR="00723762" w:rsidRDefault="00723762"/>
    <w:p w14:paraId="15A9C19D" w14:textId="77777777" w:rsidR="00723762" w:rsidRDefault="00723762"/>
    <w:p w14:paraId="2C755DBB" w14:textId="77777777" w:rsidR="00723762" w:rsidRDefault="00723762"/>
    <w:p w14:paraId="2D99A387" w14:textId="77777777" w:rsidR="00723762" w:rsidRDefault="00723762"/>
    <w:p w14:paraId="7A234EA7" w14:textId="77777777" w:rsidR="00723762" w:rsidRDefault="00723762"/>
    <w:p w14:paraId="378D49FD" w14:textId="77777777" w:rsidR="00723762" w:rsidRDefault="00723762"/>
    <w:p w14:paraId="425C4959" w14:textId="77777777" w:rsidR="00723762" w:rsidRDefault="00723762"/>
    <w:p w14:paraId="6976BE63" w14:textId="77777777" w:rsidR="00723762" w:rsidRDefault="00723762"/>
    <w:p w14:paraId="0B72BAC1" w14:textId="77777777" w:rsidR="00723762" w:rsidRDefault="00723762"/>
    <w:p w14:paraId="4B7328F9" w14:textId="77777777" w:rsidR="00723762" w:rsidRDefault="00723762"/>
    <w:p w14:paraId="1BF7AE67" w14:textId="77777777" w:rsidR="00723762" w:rsidRDefault="00723762"/>
    <w:p w14:paraId="07EA6603" w14:textId="77777777" w:rsidR="00723762" w:rsidRDefault="00723762"/>
    <w:p w14:paraId="4658243B" w14:textId="77777777" w:rsidR="00723762" w:rsidRDefault="00723762"/>
    <w:p w14:paraId="3E72CC8B" w14:textId="77777777" w:rsidR="00723762" w:rsidRDefault="00723762"/>
    <w:p w14:paraId="551DB38E" w14:textId="77777777" w:rsidR="00723762" w:rsidRDefault="00723762"/>
    <w:p w14:paraId="6F7E3E3A" w14:textId="77777777" w:rsidR="00723762" w:rsidRDefault="00723762"/>
    <w:p w14:paraId="592629A2" w14:textId="77777777" w:rsidR="00723762" w:rsidRDefault="00723762"/>
    <w:p w14:paraId="281821B7" w14:textId="77777777" w:rsidR="00723762" w:rsidRDefault="00723762"/>
    <w:p w14:paraId="40D2389B" w14:textId="77777777" w:rsidR="00723762" w:rsidRDefault="00723762"/>
    <w:p w14:paraId="5BD264F4" w14:textId="77777777" w:rsidR="00723762" w:rsidRDefault="00723762"/>
    <w:p w14:paraId="3177CBE5" w14:textId="77777777" w:rsidR="00723762" w:rsidRDefault="00723762"/>
    <w:p w14:paraId="5BD5CF34" w14:textId="77777777" w:rsidR="00723762" w:rsidRDefault="00723762" w:rsidP="00723762">
      <w:pPr>
        <w:rPr>
          <w:rFonts w:asciiTheme="minorHAnsi" w:hAnsiTheme="minorHAnsi" w:cstheme="minorHAnsi"/>
          <w:b/>
          <w:bCs/>
          <w:color w:val="000000" w:themeColor="text1"/>
        </w:rPr>
      </w:pPr>
    </w:p>
    <w:p w14:paraId="347AF4E1" w14:textId="77777777" w:rsidR="00723762" w:rsidRDefault="00723762" w:rsidP="00723762">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6C11204C" w14:textId="77777777" w:rsidR="00723762" w:rsidRDefault="00723762" w:rsidP="00723762">
      <w:pPr>
        <w:jc w:val="center"/>
        <w:rPr>
          <w:b/>
          <w:bCs/>
          <w:color w:val="2F5496" w:themeColor="accent1" w:themeShade="BF"/>
          <w:sz w:val="28"/>
          <w:szCs w:val="28"/>
        </w:rPr>
      </w:pPr>
      <w:r w:rsidRPr="00206138">
        <w:rPr>
          <w:b/>
          <w:bCs/>
          <w:color w:val="2F5496" w:themeColor="accent1" w:themeShade="BF"/>
          <w:sz w:val="28"/>
          <w:szCs w:val="28"/>
        </w:rPr>
        <w:t>Saturs</w:t>
      </w:r>
    </w:p>
    <w:p w14:paraId="64C38CCD" w14:textId="77777777" w:rsidR="00942921" w:rsidRDefault="00942921" w:rsidP="00723762">
      <w:pPr>
        <w:jc w:val="center"/>
        <w:rPr>
          <w:b/>
          <w:bCs/>
          <w:color w:val="2F5496" w:themeColor="accent1" w:themeShade="BF"/>
          <w:sz w:val="28"/>
          <w:szCs w:val="28"/>
        </w:rPr>
      </w:pPr>
    </w:p>
    <w:p w14:paraId="6620EF52" w14:textId="77777777" w:rsidR="00942921" w:rsidRPr="00206138" w:rsidRDefault="00942921" w:rsidP="00723762">
      <w:pPr>
        <w:jc w:val="center"/>
        <w:rPr>
          <w:b/>
          <w:bCs/>
          <w:color w:val="2F5496" w:themeColor="accent1" w:themeShade="BF"/>
          <w:sz w:val="28"/>
          <w:szCs w:val="28"/>
        </w:rPr>
      </w:pPr>
    </w:p>
    <w:p w14:paraId="6810E52A" w14:textId="542F680D" w:rsidR="00723762" w:rsidRDefault="00942921" w:rsidP="00723762">
      <w:r>
        <w:t xml:space="preserve">            </w:t>
      </w:r>
      <w:r w:rsidR="00723762">
        <w:t>Ievads.</w:t>
      </w:r>
      <w:r>
        <w:t xml:space="preserve">                                                                          3</w:t>
      </w:r>
    </w:p>
    <w:p w14:paraId="6B346947" w14:textId="4AC06F31" w:rsidR="00723762" w:rsidRPr="00884E42" w:rsidRDefault="00723762" w:rsidP="00884E42">
      <w:pPr>
        <w:pStyle w:val="Sarakstarindkopa"/>
        <w:numPr>
          <w:ilvl w:val="0"/>
          <w:numId w:val="3"/>
        </w:numPr>
      </w:pPr>
      <w:r w:rsidRPr="00884E42">
        <w:t>Attīstības programmas īstenošanas uzraudzība</w:t>
      </w:r>
      <w:r w:rsidR="00942921">
        <w:t xml:space="preserve">           4</w:t>
      </w:r>
    </w:p>
    <w:p w14:paraId="54B7ADA5" w14:textId="2B346C90" w:rsidR="00723762" w:rsidRPr="00884E42" w:rsidRDefault="00942921" w:rsidP="00884E42">
      <w:pPr>
        <w:pStyle w:val="Sarakstarindkopa"/>
        <w:numPr>
          <w:ilvl w:val="0"/>
          <w:numId w:val="3"/>
        </w:numPr>
        <w:jc w:val="both"/>
      </w:pPr>
      <w:r>
        <w:t>Aizkraukles novada  stratēģiskie  mērķi                      8</w:t>
      </w:r>
    </w:p>
    <w:p w14:paraId="258D7FAA" w14:textId="66D2ED6E" w:rsidR="00723762" w:rsidRPr="00884E42" w:rsidRDefault="00723762" w:rsidP="00884E42">
      <w:pPr>
        <w:pStyle w:val="Sarakstarindkopa"/>
        <w:numPr>
          <w:ilvl w:val="0"/>
          <w:numId w:val="3"/>
        </w:numPr>
        <w:jc w:val="both"/>
      </w:pPr>
      <w:r w:rsidRPr="00884E42">
        <w:t>Attīstības programmā izvirzītās prioritātes</w:t>
      </w:r>
      <w:r w:rsidR="00942921">
        <w:t xml:space="preserve">                  9</w:t>
      </w:r>
    </w:p>
    <w:p w14:paraId="406765BD" w14:textId="53769281" w:rsidR="00723762" w:rsidRPr="00884E42" w:rsidRDefault="00723762" w:rsidP="00884E42">
      <w:pPr>
        <w:pStyle w:val="Sarakstarindkopa"/>
        <w:numPr>
          <w:ilvl w:val="0"/>
          <w:numId w:val="3"/>
        </w:numPr>
        <w:jc w:val="both"/>
      </w:pPr>
      <w:r w:rsidRPr="00884E42">
        <w:t>Novada vispārējais attīstības</w:t>
      </w:r>
      <w:r w:rsidR="00206138" w:rsidRPr="00884E42">
        <w:t xml:space="preserve"> raksturojums</w:t>
      </w:r>
      <w:r w:rsidR="00942921">
        <w:t xml:space="preserve">                10</w:t>
      </w:r>
    </w:p>
    <w:p w14:paraId="59B6DA5A" w14:textId="06DF3855" w:rsidR="00723762" w:rsidRPr="00884E42" w:rsidRDefault="00723762" w:rsidP="00884E42">
      <w:pPr>
        <w:pStyle w:val="Sarakstarindkopa"/>
        <w:numPr>
          <w:ilvl w:val="0"/>
          <w:numId w:val="3"/>
        </w:numPr>
        <w:jc w:val="both"/>
      </w:pPr>
      <w:r w:rsidRPr="00884E42">
        <w:t>Novada iedzīvotāju aptaujas izvērtējums.</w:t>
      </w:r>
      <w:r w:rsidR="00942921">
        <w:t xml:space="preserve">                  13</w:t>
      </w:r>
    </w:p>
    <w:p w14:paraId="72E296F7" w14:textId="3C80C3B6" w:rsidR="00723762" w:rsidRPr="00FC55B4" w:rsidRDefault="00723762" w:rsidP="00884E42">
      <w:pPr>
        <w:pStyle w:val="Sarakstarindkopa"/>
        <w:numPr>
          <w:ilvl w:val="0"/>
          <w:numId w:val="3"/>
        </w:numPr>
        <w:jc w:val="both"/>
        <w:rPr>
          <w:rFonts w:asciiTheme="minorHAnsi" w:hAnsiTheme="minorHAnsi" w:cstheme="minorHAnsi"/>
          <w:color w:val="000000" w:themeColor="text1"/>
        </w:rPr>
      </w:pPr>
      <w:r w:rsidRPr="00884E42">
        <w:t>Secinājumi</w:t>
      </w:r>
      <w:r w:rsidR="00A66A50">
        <w:t xml:space="preserve"> </w:t>
      </w:r>
      <w:r w:rsidR="00884E42" w:rsidRPr="00884E42">
        <w:t>un priekšlikumi</w:t>
      </w:r>
      <w:r w:rsidRPr="00884E42">
        <w:t xml:space="preserve"> </w:t>
      </w:r>
      <w:r w:rsidR="00942921">
        <w:t xml:space="preserve">                                       14   </w:t>
      </w:r>
    </w:p>
    <w:p w14:paraId="79C66695" w14:textId="5FF09734" w:rsidR="00723762" w:rsidRDefault="003674EA" w:rsidP="00F2167C">
      <w:pPr>
        <w:pStyle w:val="Sarakstarindkopa"/>
        <w:jc w:val="both"/>
      </w:pPr>
      <w:r>
        <w:t>Pielikums</w:t>
      </w:r>
      <w:r w:rsidR="00F2167C">
        <w:t xml:space="preserve"> Nr.1</w:t>
      </w:r>
      <w:r>
        <w:t>. Investīciju plāna izvērtējums</w:t>
      </w:r>
      <w:r w:rsidR="00F2167C">
        <w:t>;</w:t>
      </w:r>
    </w:p>
    <w:p w14:paraId="3D56C520" w14:textId="2BE57FBB" w:rsidR="00F2167C" w:rsidRDefault="00F2167C" w:rsidP="00F2167C">
      <w:pPr>
        <w:pStyle w:val="Sarakstarindkopa"/>
        <w:jc w:val="both"/>
      </w:pPr>
      <w:r>
        <w:t>Pielikums Nr.2. Iedzīvotāju aptaujas rezultāti.</w:t>
      </w:r>
    </w:p>
    <w:p w14:paraId="1381E92D" w14:textId="77777777" w:rsidR="00F2167C" w:rsidRPr="00884E42" w:rsidRDefault="00F2167C" w:rsidP="00F2167C">
      <w:pPr>
        <w:pStyle w:val="Sarakstarindkopa"/>
        <w:jc w:val="both"/>
      </w:pPr>
    </w:p>
    <w:p w14:paraId="4B5A4ED9" w14:textId="77777777" w:rsidR="00723762" w:rsidRDefault="00723762"/>
    <w:p w14:paraId="628FCA40" w14:textId="77777777" w:rsidR="00723762" w:rsidRDefault="00723762"/>
    <w:p w14:paraId="414ED6E9" w14:textId="77777777" w:rsidR="00723762" w:rsidRDefault="00723762"/>
    <w:p w14:paraId="0897846F" w14:textId="77777777" w:rsidR="00723762" w:rsidRDefault="00723762"/>
    <w:p w14:paraId="37C05D5B" w14:textId="77777777" w:rsidR="00723762" w:rsidRDefault="00723762"/>
    <w:p w14:paraId="69CA4D63" w14:textId="77777777" w:rsidR="00723762" w:rsidRDefault="00723762"/>
    <w:p w14:paraId="1107CD4C" w14:textId="77777777" w:rsidR="00723762" w:rsidRDefault="00723762"/>
    <w:p w14:paraId="735B9986" w14:textId="77777777" w:rsidR="00723762" w:rsidRDefault="00723762"/>
    <w:p w14:paraId="1C1D9D5F" w14:textId="77777777" w:rsidR="00723762" w:rsidRDefault="00723762"/>
    <w:p w14:paraId="372B0A5F" w14:textId="77777777" w:rsidR="00723762" w:rsidRDefault="00723762"/>
    <w:p w14:paraId="0939B595" w14:textId="77777777" w:rsidR="00723762" w:rsidRDefault="00723762"/>
    <w:p w14:paraId="05F7CB28" w14:textId="77777777" w:rsidR="00723762" w:rsidRDefault="00723762"/>
    <w:p w14:paraId="0E396F96" w14:textId="77777777" w:rsidR="00723762" w:rsidRDefault="00723762"/>
    <w:p w14:paraId="4C7A8DDB" w14:textId="77777777" w:rsidR="00723762" w:rsidRDefault="00723762"/>
    <w:p w14:paraId="14A0E586" w14:textId="77777777" w:rsidR="00723762" w:rsidRDefault="00723762"/>
    <w:p w14:paraId="7B920CC9" w14:textId="77777777" w:rsidR="00723762" w:rsidRDefault="00723762"/>
    <w:p w14:paraId="2D016352" w14:textId="77777777" w:rsidR="00723762" w:rsidRDefault="00723762"/>
    <w:p w14:paraId="294C14A3" w14:textId="77777777" w:rsidR="00723762" w:rsidRDefault="00723762"/>
    <w:p w14:paraId="66C06E81" w14:textId="77777777" w:rsidR="00723762" w:rsidRDefault="00723762"/>
    <w:p w14:paraId="7F5C3B07" w14:textId="77777777" w:rsidR="00723762" w:rsidRDefault="00723762"/>
    <w:p w14:paraId="10517887" w14:textId="77777777" w:rsidR="00723762" w:rsidRDefault="00723762"/>
    <w:p w14:paraId="2089859F" w14:textId="77777777" w:rsidR="00723762" w:rsidRDefault="00723762" w:rsidP="00723762">
      <w:pPr>
        <w:rPr>
          <w:rFonts w:asciiTheme="minorHAnsi" w:hAnsiTheme="minorHAnsi" w:cstheme="minorHAnsi"/>
          <w:b/>
          <w:bCs/>
          <w:color w:val="000000" w:themeColor="text1"/>
        </w:rPr>
      </w:pPr>
      <w:r>
        <w:rPr>
          <w:rFonts w:asciiTheme="minorHAnsi" w:hAnsiTheme="minorHAnsi" w:cstheme="minorHAnsi"/>
          <w:b/>
          <w:bCs/>
          <w:color w:val="000000" w:themeColor="text1"/>
        </w:rPr>
        <w:t>Ievads</w:t>
      </w:r>
    </w:p>
    <w:p w14:paraId="56D7EF8A" w14:textId="77777777" w:rsidR="00723762" w:rsidRDefault="00723762" w:rsidP="00723762">
      <w:pPr>
        <w:rPr>
          <w:rFonts w:asciiTheme="minorHAnsi" w:hAnsiTheme="minorHAnsi" w:cstheme="minorHAnsi"/>
          <w:b/>
          <w:bCs/>
          <w:color w:val="000000" w:themeColor="text1"/>
        </w:rPr>
      </w:pPr>
    </w:p>
    <w:p w14:paraId="350D659D" w14:textId="77777777" w:rsidR="00723762" w:rsidRDefault="00723762" w:rsidP="00723762">
      <w:pPr>
        <w:rPr>
          <w:rFonts w:asciiTheme="minorHAnsi" w:hAnsiTheme="minorHAnsi" w:cstheme="minorHAnsi"/>
          <w:b/>
          <w:bCs/>
          <w:color w:val="000000" w:themeColor="text1"/>
        </w:rPr>
      </w:pPr>
    </w:p>
    <w:p w14:paraId="5E0001C3" w14:textId="77777777" w:rsidR="00723762" w:rsidRPr="00EE51F0" w:rsidRDefault="00723762" w:rsidP="00723762">
      <w:pPr>
        <w:rPr>
          <w:b/>
          <w:bCs/>
          <w:color w:val="000000" w:themeColor="text1"/>
        </w:rPr>
      </w:pPr>
    </w:p>
    <w:p w14:paraId="41508BDA" w14:textId="77777777" w:rsidR="00723762" w:rsidRPr="00EE51F0" w:rsidRDefault="00723762" w:rsidP="00723762">
      <w:pPr>
        <w:jc w:val="both"/>
      </w:pPr>
      <w:r w:rsidRPr="00EE51F0">
        <w:t>Attīstības plānošanas procesa svarīgs elements ir uzraudzības kārtības izveide, ar kuras palīdzību ir iespējams izmērīt teritorijas attīstību, attīstības programmas īstenošanas rezultātus un tiešos iznākumus, kā arī novērtēt šo rezultātu radīto ietekmi ilgākā laika posmā.</w:t>
      </w:r>
    </w:p>
    <w:p w14:paraId="007F263E" w14:textId="77777777" w:rsidR="00723762" w:rsidRPr="00EE51F0" w:rsidRDefault="00723762" w:rsidP="00723762">
      <w:pPr>
        <w:jc w:val="both"/>
        <w:sectPr w:rsidR="00723762" w:rsidRPr="00EE51F0" w:rsidSect="00F2167C">
          <w:headerReference w:type="default" r:id="rId11"/>
          <w:footerReference w:type="default" r:id="rId12"/>
          <w:headerReference w:type="first" r:id="rId13"/>
          <w:footerReference w:type="first" r:id="rId14"/>
          <w:pgSz w:w="16838" w:h="11906" w:orient="landscape"/>
          <w:pgMar w:top="1440" w:right="2379" w:bottom="1440" w:left="1440" w:header="709" w:footer="709" w:gutter="0"/>
          <w:cols w:space="708"/>
          <w:docGrid w:linePitch="360"/>
        </w:sectPr>
      </w:pPr>
    </w:p>
    <w:p w14:paraId="28EAD07F" w14:textId="7C005542" w:rsidR="00723762" w:rsidRPr="00EE51F0" w:rsidRDefault="00723762" w:rsidP="00884E42">
      <w:pPr>
        <w:spacing w:before="100" w:beforeAutospacing="1" w:after="100" w:afterAutospacing="1"/>
      </w:pPr>
      <w:r w:rsidRPr="00EE51F0">
        <w:t>Attīstības programmas īstenošanas uzraudzības rezultāt</w:t>
      </w:r>
      <w:r w:rsidR="00884E42" w:rsidRPr="00EE51F0">
        <w:t xml:space="preserve">s </w:t>
      </w:r>
      <w:r w:rsidRPr="00EE51F0">
        <w:t>ir ikgadējais  ziņojums par A</w:t>
      </w:r>
      <w:r w:rsidR="00884E42" w:rsidRPr="00EE51F0">
        <w:t>i</w:t>
      </w:r>
      <w:r w:rsidRPr="00EE51F0">
        <w:t>zkraukles novada attīstības programmas 2021.-202</w:t>
      </w:r>
      <w:r w:rsidR="00942921">
        <w:t>8</w:t>
      </w:r>
      <w:r w:rsidRPr="00EE51F0">
        <w:t>.gadam īstenošanu. Attīstības programmas ieviešanas un uzraudzības norise tiek sasaistīta ar novada ilgtspējīgās attīstības stratēģijas realizēšanas uzraudzību.</w:t>
      </w:r>
    </w:p>
    <w:p w14:paraId="6D9DC0A3" w14:textId="77777777" w:rsidR="00884E42" w:rsidRPr="00EE51F0" w:rsidRDefault="00884E42" w:rsidP="00723762">
      <w:pPr>
        <w:jc w:val="both"/>
        <w:rPr>
          <w:sz w:val="20"/>
          <w:szCs w:val="20"/>
        </w:rPr>
      </w:pPr>
    </w:p>
    <w:p w14:paraId="584EBBE6" w14:textId="78B46619" w:rsidR="00EE51F0" w:rsidRDefault="00EE51F0" w:rsidP="00723762">
      <w:pPr>
        <w:jc w:val="both"/>
      </w:pPr>
      <w:r w:rsidRPr="00EE51F0">
        <w:t>Uzraudzības ziņojuma</w:t>
      </w:r>
      <w:r w:rsidR="009350EE">
        <w:t>. P</w:t>
      </w:r>
      <w:r w:rsidRPr="00EE51F0">
        <w:t>ielikumā</w:t>
      </w:r>
      <w:r w:rsidR="009350EE">
        <w:t xml:space="preserve"> Nr.1</w:t>
      </w:r>
      <w:r w:rsidRPr="00EE51F0">
        <w:t xml:space="preserve"> izvērtēts un atspoguļots ieguldījums Aizkraukles novada Attīstības programmas 2021.-202</w:t>
      </w:r>
      <w:r w:rsidR="00942921">
        <w:t>8</w:t>
      </w:r>
      <w:r w:rsidRPr="00EE51F0">
        <w:t>.gada Rīcību plānā paredzētajās aktivitātēs, kuru īstenošana veikta 2021. un 2022.gadā</w:t>
      </w:r>
      <w:r w:rsidR="00F61F29">
        <w:t>.</w:t>
      </w:r>
    </w:p>
    <w:p w14:paraId="66EC3B2E" w14:textId="76C82C55" w:rsidR="009350EE" w:rsidRPr="00EE51F0" w:rsidRDefault="009350EE" w:rsidP="00723762">
      <w:pPr>
        <w:jc w:val="both"/>
        <w:rPr>
          <w:sz w:val="20"/>
          <w:szCs w:val="20"/>
        </w:rPr>
        <w:sectPr w:rsidR="009350EE" w:rsidRPr="00EE51F0" w:rsidSect="00884E42">
          <w:type w:val="continuous"/>
          <w:pgSz w:w="16838" w:h="11906" w:orient="landscape"/>
          <w:pgMar w:top="1440" w:right="2379" w:bottom="1440" w:left="1440" w:header="709" w:footer="709" w:gutter="0"/>
          <w:cols w:space="708"/>
          <w:docGrid w:linePitch="360"/>
        </w:sectPr>
      </w:pPr>
      <w:r>
        <w:t>Pielikumā Nr.2 atspoguļoti iedzīvotāju aptaujas rezultāti.</w:t>
      </w:r>
    </w:p>
    <w:p w14:paraId="534D65EA" w14:textId="77777777" w:rsidR="00723762" w:rsidRPr="004E78AD" w:rsidRDefault="00723762" w:rsidP="00723762">
      <w:pPr>
        <w:jc w:val="both"/>
        <w:rPr>
          <w:rFonts w:asciiTheme="minorHAnsi" w:hAnsiTheme="minorHAnsi" w:cstheme="minorHAnsi"/>
          <w:sz w:val="20"/>
          <w:szCs w:val="20"/>
        </w:rPr>
      </w:pPr>
    </w:p>
    <w:p w14:paraId="6ACC7CCC" w14:textId="77777777" w:rsidR="00723762" w:rsidRDefault="00723762" w:rsidP="00EE51F0">
      <w:pPr>
        <w:spacing w:before="100" w:beforeAutospacing="1" w:after="100" w:afterAutospacing="1"/>
        <w:jc w:val="both"/>
        <w:rPr>
          <w:rFonts w:asciiTheme="minorHAnsi" w:hAnsiTheme="minorHAnsi" w:cstheme="minorHAnsi"/>
        </w:rPr>
        <w:sectPr w:rsidR="00723762" w:rsidSect="00130652">
          <w:type w:val="continuous"/>
          <w:pgSz w:w="16838" w:h="11906" w:orient="landscape"/>
          <w:pgMar w:top="1440" w:right="2379" w:bottom="1440" w:left="1440" w:header="709" w:footer="709" w:gutter="0"/>
          <w:cols w:num="2" w:space="141" w:equalWidth="0">
            <w:col w:w="3867" w:space="708"/>
            <w:col w:w="8442"/>
          </w:cols>
          <w:docGrid w:linePitch="360"/>
        </w:sectPr>
      </w:pPr>
    </w:p>
    <w:p w14:paraId="41DC90C0" w14:textId="59393B5B" w:rsidR="00723762" w:rsidRPr="00E07024" w:rsidRDefault="00130652" w:rsidP="00723762">
      <w:pPr>
        <w:pStyle w:val="Virsraksts1"/>
        <w:rPr>
          <w:rFonts w:eastAsia="Times New Roman"/>
        </w:rPr>
      </w:pPr>
      <w:bookmarkStart w:id="0" w:name="_Toc73949024"/>
      <w:r>
        <w:rPr>
          <w:rFonts w:eastAsia="Times New Roman"/>
        </w:rPr>
        <w:lastRenderedPageBreak/>
        <w:t>1.</w:t>
      </w:r>
      <w:r w:rsidR="00723762" w:rsidRPr="00E07024">
        <w:rPr>
          <w:rFonts w:eastAsia="Times New Roman"/>
        </w:rPr>
        <w:t>ATTĪSTĪBAS PROGRAMMAS ĪSTENOŠANAS UZRAUDZĪBA</w:t>
      </w:r>
      <w:bookmarkEnd w:id="0"/>
      <w:r w:rsidR="00723762" w:rsidRPr="00E07024">
        <w:rPr>
          <w:rFonts w:eastAsia="Times New Roman"/>
        </w:rPr>
        <w:t xml:space="preserve">  </w:t>
      </w:r>
    </w:p>
    <w:p w14:paraId="45A9EC4B" w14:textId="77777777" w:rsidR="00723762" w:rsidRPr="00E07024" w:rsidRDefault="00723762" w:rsidP="00723762">
      <w:pPr>
        <w:jc w:val="both"/>
        <w:rPr>
          <w:rFonts w:asciiTheme="minorHAnsi" w:hAnsiTheme="minorHAnsi" w:cstheme="minorHAnsi"/>
          <w:b/>
          <w:bCs/>
          <w:color w:val="000000" w:themeColor="text1"/>
          <w:sz w:val="22"/>
          <w:szCs w:val="22"/>
        </w:rPr>
      </w:pPr>
    </w:p>
    <w:p w14:paraId="22DACB38" w14:textId="5DE4FEF9" w:rsidR="00723762" w:rsidRPr="00E07024" w:rsidRDefault="00723762" w:rsidP="00723762">
      <w:pPr>
        <w:jc w:val="both"/>
        <w:rPr>
          <w:rFonts w:asciiTheme="minorHAnsi" w:hAnsiTheme="minorHAnsi" w:cstheme="minorHAnsi"/>
          <w:color w:val="000000" w:themeColor="text1"/>
          <w:sz w:val="22"/>
          <w:szCs w:val="22"/>
        </w:rPr>
      </w:pPr>
      <w:r w:rsidRPr="00E07024">
        <w:rPr>
          <w:rFonts w:asciiTheme="minorHAnsi" w:hAnsiTheme="minorHAnsi" w:cstheme="minorHAnsi"/>
          <w:color w:val="000000" w:themeColor="text1"/>
          <w:sz w:val="22"/>
          <w:szCs w:val="22"/>
        </w:rPr>
        <w:t>Attīstības programmas ieviešanas uzraudzībai tiek izmantoti vairāki uzraudzības rādītāji - Vispārējie teritorijas attīstības rādītāji (iedzīvotāju skaits, teritorijas attīstības indekss</w:t>
      </w:r>
      <w:r w:rsidR="000878CF">
        <w:rPr>
          <w:rFonts w:asciiTheme="minorHAnsi" w:hAnsiTheme="minorHAnsi" w:cstheme="minorHAnsi"/>
          <w:color w:val="000000" w:themeColor="text1"/>
          <w:sz w:val="22"/>
          <w:szCs w:val="22"/>
        </w:rPr>
        <w:t xml:space="preserve"> </w:t>
      </w:r>
      <w:r w:rsidRPr="00E07024">
        <w:rPr>
          <w:rFonts w:asciiTheme="minorHAnsi" w:hAnsiTheme="minorHAnsi" w:cstheme="minorHAnsi"/>
          <w:color w:val="000000" w:themeColor="text1"/>
          <w:sz w:val="22"/>
          <w:szCs w:val="22"/>
        </w:rPr>
        <w:t xml:space="preserve">utt.), veikto darbību novērtējuma kvantitatīvie rādītāji (skolēnu skaits, pasākumu skaits, uzņēmumu skaits utt.) un kvalitatīvie rādītāji (iedzīvotāju un uzņēmēju aptaujas). </w:t>
      </w:r>
    </w:p>
    <w:p w14:paraId="3EB2F23E" w14:textId="6CBFCEF4" w:rsidR="00723762" w:rsidRPr="00942921" w:rsidRDefault="00942921" w:rsidP="00942921">
      <w:pPr>
        <w:spacing w:before="200" w:after="200"/>
        <w:ind w:left="360"/>
        <w:jc w:val="right"/>
        <w:rPr>
          <w:rFonts w:asciiTheme="minorHAnsi" w:hAnsiTheme="minorHAnsi" w:cstheme="minorHAnsi"/>
          <w:i/>
          <w:color w:val="70AD47" w:themeColor="accent6"/>
          <w:sz w:val="18"/>
          <w:szCs w:val="18"/>
        </w:rPr>
      </w:pPr>
      <w:bookmarkStart w:id="1" w:name="_Hlk135731009"/>
      <w:r w:rsidRPr="00942921">
        <w:rPr>
          <w:rFonts w:asciiTheme="minorHAnsi" w:hAnsiTheme="minorHAnsi" w:cstheme="minorHAnsi"/>
          <w:i/>
          <w:color w:val="70AD47" w:themeColor="accent6"/>
          <w:sz w:val="18"/>
          <w:szCs w:val="18"/>
        </w:rPr>
        <w:t>*2022.gads</w:t>
      </w:r>
    </w:p>
    <w:tbl>
      <w:tblPr>
        <w:tblW w:w="11751" w:type="dxa"/>
        <w:jc w:val="center"/>
        <w:tblLook w:val="04A0" w:firstRow="1" w:lastRow="0" w:firstColumn="1" w:lastColumn="0" w:noHBand="0" w:noVBand="1"/>
      </w:tblPr>
      <w:tblGrid>
        <w:gridCol w:w="3756"/>
        <w:gridCol w:w="3165"/>
        <w:gridCol w:w="1605"/>
        <w:gridCol w:w="1868"/>
        <w:gridCol w:w="1357"/>
      </w:tblGrid>
      <w:tr w:rsidR="00723762" w:rsidRPr="00D32A4A" w14:paraId="7BFDDB67" w14:textId="77777777" w:rsidTr="00425B83">
        <w:trPr>
          <w:tblHeader/>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720418A0" w14:textId="77777777" w:rsidR="00723762" w:rsidRPr="00D32A4A" w:rsidRDefault="00723762" w:rsidP="00425B83">
            <w:pPr>
              <w:jc w:val="center"/>
              <w:rPr>
                <w:rFonts w:asciiTheme="minorHAnsi" w:hAnsiTheme="minorHAnsi" w:cstheme="minorHAnsi"/>
                <w:color w:val="FFFFFF" w:themeColor="background1"/>
                <w:sz w:val="22"/>
                <w:szCs w:val="22"/>
              </w:rPr>
            </w:pPr>
            <w:proofErr w:type="spellStart"/>
            <w:r w:rsidRPr="00D32A4A">
              <w:rPr>
                <w:rFonts w:asciiTheme="minorHAnsi" w:hAnsiTheme="minorHAnsi" w:cstheme="minorHAnsi"/>
                <w:b/>
                <w:bCs/>
                <w:color w:val="FFFFFF" w:themeColor="background1"/>
                <w:sz w:val="22"/>
                <w:szCs w:val="22"/>
              </w:rPr>
              <w:t>Vidēja</w:t>
            </w:r>
            <w:proofErr w:type="spellEnd"/>
            <w:r w:rsidRPr="00D32A4A">
              <w:rPr>
                <w:rFonts w:asciiTheme="minorHAnsi" w:hAnsiTheme="minorHAnsi" w:cstheme="minorHAnsi"/>
                <w:b/>
                <w:bCs/>
                <w:color w:val="FFFFFF" w:themeColor="background1"/>
                <w:sz w:val="22"/>
                <w:szCs w:val="22"/>
              </w:rPr>
              <w:t xml:space="preserve">̄ </w:t>
            </w:r>
            <w:proofErr w:type="spellStart"/>
            <w:r w:rsidRPr="00D32A4A">
              <w:rPr>
                <w:rFonts w:asciiTheme="minorHAnsi" w:hAnsiTheme="minorHAnsi" w:cstheme="minorHAnsi"/>
                <w:b/>
                <w:bCs/>
                <w:color w:val="FFFFFF" w:themeColor="background1"/>
                <w:sz w:val="22"/>
                <w:szCs w:val="22"/>
              </w:rPr>
              <w:t>termiņa</w:t>
            </w:r>
            <w:proofErr w:type="spellEnd"/>
            <w:r w:rsidRPr="00D32A4A">
              <w:rPr>
                <w:rFonts w:asciiTheme="minorHAnsi" w:hAnsiTheme="minorHAnsi" w:cstheme="minorHAnsi"/>
                <w:b/>
                <w:bCs/>
                <w:color w:val="FFFFFF" w:themeColor="background1"/>
                <w:sz w:val="22"/>
                <w:szCs w:val="22"/>
              </w:rPr>
              <w:t xml:space="preserve">̄ sasniedzamie </w:t>
            </w:r>
            <w:proofErr w:type="spellStart"/>
            <w:r w:rsidRPr="00D32A4A">
              <w:rPr>
                <w:rFonts w:asciiTheme="minorHAnsi" w:hAnsiTheme="minorHAnsi" w:cstheme="minorHAnsi"/>
                <w:b/>
                <w:bCs/>
                <w:color w:val="FFFFFF" w:themeColor="background1"/>
                <w:sz w:val="22"/>
                <w:szCs w:val="22"/>
              </w:rPr>
              <w:t>rezultāti</w:t>
            </w:r>
            <w:proofErr w:type="spellEnd"/>
            <w:r w:rsidRPr="00D32A4A">
              <w:rPr>
                <w:rFonts w:asciiTheme="minorHAnsi" w:hAnsiTheme="minorHAnsi" w:cstheme="minorHAnsi"/>
                <w:b/>
                <w:bCs/>
                <w:color w:val="FFFFFF" w:themeColor="background1"/>
                <w:sz w:val="22"/>
                <w:szCs w:val="22"/>
              </w:rPr>
              <w:t xml:space="preserve"> un </w:t>
            </w:r>
            <w:proofErr w:type="spellStart"/>
            <w:r w:rsidRPr="00D32A4A">
              <w:rPr>
                <w:rFonts w:asciiTheme="minorHAnsi" w:hAnsiTheme="minorHAnsi" w:cstheme="minorHAnsi"/>
                <w:b/>
                <w:bCs/>
                <w:color w:val="FFFFFF" w:themeColor="background1"/>
                <w:sz w:val="22"/>
                <w:szCs w:val="22"/>
              </w:rPr>
              <w:t>bāzes</w:t>
            </w:r>
            <w:proofErr w:type="spellEnd"/>
            <w:r w:rsidRPr="00D32A4A">
              <w:rPr>
                <w:rFonts w:asciiTheme="minorHAnsi" w:hAnsiTheme="minorHAnsi" w:cstheme="minorHAnsi"/>
                <w:b/>
                <w:bCs/>
                <w:color w:val="FFFFFF" w:themeColor="background1"/>
                <w:sz w:val="22"/>
                <w:szCs w:val="22"/>
              </w:rPr>
              <w:t xml:space="preserve"> </w:t>
            </w:r>
            <w:proofErr w:type="spellStart"/>
            <w:r w:rsidRPr="00D32A4A">
              <w:rPr>
                <w:rFonts w:asciiTheme="minorHAnsi" w:hAnsiTheme="minorHAnsi" w:cstheme="minorHAnsi"/>
                <w:b/>
                <w:bCs/>
                <w:color w:val="FFFFFF" w:themeColor="background1"/>
                <w:sz w:val="22"/>
                <w:szCs w:val="22"/>
              </w:rPr>
              <w:t>rādītāji</w:t>
            </w:r>
            <w:proofErr w:type="spellEnd"/>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2231A5BE" w14:textId="77777777" w:rsidR="00723762" w:rsidRPr="00D32A4A" w:rsidRDefault="00723762" w:rsidP="00425B83">
            <w:pPr>
              <w:jc w:val="center"/>
              <w:rPr>
                <w:rFonts w:asciiTheme="minorHAnsi" w:hAnsiTheme="minorHAnsi" w:cstheme="minorHAnsi"/>
                <w:b/>
                <w:bCs/>
                <w:color w:val="FFFFFF" w:themeColor="background1"/>
                <w:sz w:val="22"/>
                <w:szCs w:val="22"/>
              </w:rPr>
            </w:pPr>
            <w:proofErr w:type="spellStart"/>
            <w:r w:rsidRPr="00D32A4A">
              <w:rPr>
                <w:rFonts w:asciiTheme="minorHAnsi" w:hAnsiTheme="minorHAnsi" w:cstheme="minorHAnsi"/>
                <w:b/>
                <w:bCs/>
                <w:color w:val="FFFFFF" w:themeColor="background1"/>
                <w:sz w:val="22"/>
                <w:szCs w:val="22"/>
              </w:rPr>
              <w:t>Rezultāta</w:t>
            </w:r>
            <w:proofErr w:type="spellEnd"/>
            <w:r w:rsidRPr="00D32A4A">
              <w:rPr>
                <w:rFonts w:asciiTheme="minorHAnsi" w:hAnsiTheme="minorHAnsi" w:cstheme="minorHAnsi"/>
                <w:b/>
                <w:bCs/>
                <w:color w:val="FFFFFF" w:themeColor="background1"/>
                <w:sz w:val="22"/>
                <w:szCs w:val="22"/>
              </w:rPr>
              <w:t xml:space="preserve"> </w:t>
            </w:r>
            <w:proofErr w:type="spellStart"/>
            <w:r w:rsidRPr="00D32A4A">
              <w:rPr>
                <w:rFonts w:asciiTheme="minorHAnsi" w:hAnsiTheme="minorHAnsi" w:cstheme="minorHAnsi"/>
                <w:b/>
                <w:bCs/>
                <w:color w:val="FFFFFF" w:themeColor="background1"/>
                <w:sz w:val="22"/>
                <w:szCs w:val="22"/>
              </w:rPr>
              <w:t>bāzes</w:t>
            </w:r>
            <w:proofErr w:type="spellEnd"/>
            <w:r w:rsidRPr="00D32A4A">
              <w:rPr>
                <w:rFonts w:asciiTheme="minorHAnsi" w:hAnsiTheme="minorHAnsi" w:cstheme="minorHAnsi"/>
                <w:b/>
                <w:bCs/>
                <w:color w:val="FFFFFF" w:themeColor="background1"/>
                <w:sz w:val="22"/>
                <w:szCs w:val="22"/>
              </w:rPr>
              <w:t xml:space="preserve"> </w:t>
            </w:r>
            <w:proofErr w:type="spellStart"/>
            <w:r w:rsidRPr="00D32A4A">
              <w:rPr>
                <w:rFonts w:asciiTheme="minorHAnsi" w:hAnsiTheme="minorHAnsi" w:cstheme="minorHAnsi"/>
                <w:b/>
                <w:bCs/>
                <w:color w:val="FFFFFF" w:themeColor="background1"/>
                <w:sz w:val="22"/>
                <w:szCs w:val="22"/>
              </w:rPr>
              <w:t>vērtība</w:t>
            </w:r>
            <w:proofErr w:type="spellEnd"/>
            <w:r w:rsidRPr="00D32A4A">
              <w:rPr>
                <w:rFonts w:asciiTheme="minorHAnsi" w:hAnsiTheme="minorHAnsi" w:cstheme="minorHAnsi"/>
                <w:b/>
                <w:bCs/>
                <w:color w:val="FFFFFF" w:themeColor="background1"/>
                <w:sz w:val="22"/>
                <w:szCs w:val="22"/>
              </w:rPr>
              <w:t xml:space="preserve"> </w:t>
            </w:r>
          </w:p>
          <w:p w14:paraId="65B027FD" w14:textId="77777777" w:rsidR="00723762" w:rsidRPr="00D32A4A" w:rsidRDefault="00723762" w:rsidP="00425B83">
            <w:pPr>
              <w:jc w:val="center"/>
              <w:rPr>
                <w:rFonts w:asciiTheme="minorHAnsi" w:hAnsiTheme="minorHAnsi" w:cstheme="minorHAnsi"/>
                <w:b/>
                <w:bCs/>
                <w:color w:val="FFFFFF" w:themeColor="background1"/>
                <w:sz w:val="22"/>
                <w:szCs w:val="22"/>
              </w:rPr>
            </w:pPr>
            <w:r w:rsidRPr="00D32A4A">
              <w:rPr>
                <w:rFonts w:asciiTheme="minorHAnsi" w:hAnsiTheme="minorHAnsi" w:cstheme="minorHAnsi"/>
                <w:b/>
                <w:bCs/>
                <w:color w:val="FFFFFF" w:themeColor="background1"/>
                <w:sz w:val="22"/>
                <w:szCs w:val="22"/>
              </w:rPr>
              <w:t>/gads</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31FAF711" w14:textId="77777777" w:rsidR="00723762" w:rsidRPr="00D32A4A" w:rsidRDefault="00723762" w:rsidP="00425B83">
            <w:pPr>
              <w:jc w:val="center"/>
              <w:rPr>
                <w:rFonts w:asciiTheme="minorHAnsi" w:hAnsiTheme="minorHAnsi" w:cstheme="minorHAnsi"/>
                <w:b/>
                <w:bCs/>
                <w:color w:val="FFFFFF" w:themeColor="background1"/>
                <w:sz w:val="22"/>
                <w:szCs w:val="22"/>
              </w:rPr>
            </w:pPr>
            <w:r w:rsidRPr="00D32A4A">
              <w:rPr>
                <w:rFonts w:asciiTheme="minorHAnsi" w:hAnsiTheme="minorHAnsi" w:cstheme="minorHAnsi"/>
                <w:b/>
                <w:bCs/>
                <w:color w:val="FFFFFF" w:themeColor="background1"/>
                <w:sz w:val="22"/>
                <w:szCs w:val="22"/>
              </w:rPr>
              <w:t>Sasniedzamais rezultāts</w:t>
            </w:r>
          </w:p>
          <w:p w14:paraId="03E51F12" w14:textId="77777777" w:rsidR="00723762" w:rsidRPr="00D32A4A" w:rsidRDefault="00723762" w:rsidP="00425B83">
            <w:pPr>
              <w:jc w:val="center"/>
              <w:rPr>
                <w:rFonts w:asciiTheme="minorHAnsi" w:hAnsiTheme="minorHAnsi" w:cstheme="minorHAnsi"/>
                <w:color w:val="FFFFFF" w:themeColor="background1"/>
                <w:sz w:val="22"/>
                <w:szCs w:val="22"/>
              </w:rPr>
            </w:pPr>
            <w:r w:rsidRPr="00D32A4A">
              <w:rPr>
                <w:rFonts w:asciiTheme="minorHAnsi" w:hAnsiTheme="minorHAnsi" w:cstheme="minorHAnsi"/>
                <w:b/>
                <w:bCs/>
                <w:color w:val="FFFFFF" w:themeColor="background1"/>
                <w:sz w:val="22"/>
                <w:szCs w:val="22"/>
              </w:rPr>
              <w:t>2028.gadā</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07E5AB7E" w14:textId="77777777" w:rsidR="00723762" w:rsidRPr="00D32A4A" w:rsidRDefault="00723762" w:rsidP="00425B83">
            <w:pPr>
              <w:jc w:val="center"/>
              <w:rPr>
                <w:rFonts w:asciiTheme="minorHAnsi" w:hAnsiTheme="minorHAnsi" w:cstheme="minorHAnsi"/>
                <w:color w:val="FFFFFF" w:themeColor="background1"/>
                <w:sz w:val="22"/>
                <w:szCs w:val="22"/>
              </w:rPr>
            </w:pPr>
            <w:r w:rsidRPr="00D32A4A">
              <w:rPr>
                <w:rFonts w:asciiTheme="minorHAnsi" w:hAnsiTheme="minorHAnsi" w:cstheme="minorHAnsi"/>
                <w:b/>
                <w:bCs/>
                <w:color w:val="FFFFFF" w:themeColor="background1"/>
                <w:sz w:val="22"/>
                <w:szCs w:val="22"/>
              </w:rPr>
              <w:t>Attīstības tendence</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10F0ABDC" w14:textId="77777777" w:rsidR="00723762" w:rsidRPr="00D32A4A" w:rsidRDefault="00723762" w:rsidP="00425B83">
            <w:pPr>
              <w:jc w:val="center"/>
              <w:rPr>
                <w:rFonts w:asciiTheme="minorHAnsi" w:hAnsiTheme="minorHAnsi" w:cstheme="minorHAnsi"/>
                <w:color w:val="FFFFFF" w:themeColor="background1"/>
                <w:sz w:val="22"/>
                <w:szCs w:val="22"/>
              </w:rPr>
            </w:pPr>
            <w:r w:rsidRPr="00D32A4A">
              <w:rPr>
                <w:rFonts w:asciiTheme="minorHAnsi" w:hAnsiTheme="minorHAnsi" w:cstheme="minorHAnsi"/>
                <w:b/>
                <w:bCs/>
                <w:color w:val="FFFFFF" w:themeColor="background1"/>
                <w:sz w:val="22"/>
                <w:szCs w:val="22"/>
              </w:rPr>
              <w:t>Datu ieguves avoti</w:t>
            </w:r>
          </w:p>
        </w:tc>
      </w:tr>
      <w:tr w:rsidR="00723762" w:rsidRPr="00D32A4A" w14:paraId="570FAA37" w14:textId="77777777" w:rsidTr="00425B83">
        <w:trPr>
          <w:tblHeader/>
          <w:jc w:val="center"/>
        </w:trPr>
        <w:tc>
          <w:tcPr>
            <w:tcW w:w="11751" w:type="dxa"/>
            <w:gridSpan w:val="5"/>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4472C4" w:themeFill="accent1"/>
          </w:tcPr>
          <w:p w14:paraId="54D6FF5E" w14:textId="77777777" w:rsidR="00723762" w:rsidRPr="00D32A4A" w:rsidRDefault="00723762" w:rsidP="00425B83">
            <w:pPr>
              <w:spacing w:before="120" w:after="120"/>
              <w:jc w:val="center"/>
              <w:rPr>
                <w:rFonts w:asciiTheme="minorHAnsi" w:hAnsiTheme="minorHAnsi" w:cstheme="minorHAnsi"/>
                <w:b/>
                <w:color w:val="FFFFFF" w:themeColor="background1"/>
                <w:sz w:val="22"/>
                <w:szCs w:val="22"/>
              </w:rPr>
            </w:pPr>
            <w:r w:rsidRPr="00D32A4A">
              <w:rPr>
                <w:rFonts w:asciiTheme="minorHAnsi" w:hAnsiTheme="minorHAnsi" w:cstheme="minorHAnsi"/>
                <w:b/>
                <w:color w:val="FFFFFF" w:themeColor="background1"/>
                <w:sz w:val="22"/>
                <w:szCs w:val="22"/>
              </w:rPr>
              <w:t>Vispārējie teritorijas attīstības rādītāji</w:t>
            </w:r>
          </w:p>
        </w:tc>
      </w:tr>
      <w:tr w:rsidR="00723762" w:rsidRPr="00D32A4A" w14:paraId="5857A2D5" w14:textId="77777777" w:rsidTr="00425B83">
        <w:trPr>
          <w:trHeight w:val="15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01DD7F" w14:textId="77777777" w:rsidR="00723762" w:rsidRPr="00D32A4A" w:rsidRDefault="00723762" w:rsidP="00425B83">
            <w:pPr>
              <w:spacing w:after="120"/>
              <w:rPr>
                <w:rFonts w:asciiTheme="minorHAnsi" w:hAnsiTheme="minorHAnsi" w:cstheme="minorHAnsi"/>
                <w:sz w:val="22"/>
                <w:szCs w:val="22"/>
              </w:rPr>
            </w:pPr>
            <w:r w:rsidRPr="00D32A4A">
              <w:rPr>
                <w:rFonts w:asciiTheme="minorHAnsi" w:hAnsiTheme="minorHAnsi" w:cstheme="minorHAnsi"/>
                <w:sz w:val="22"/>
                <w:szCs w:val="22"/>
              </w:rPr>
              <w:t xml:space="preserve">Iedzīvotāju skaits Aizkraukles novadā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9AF89F"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29436/2020</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FDD37C" w14:textId="540768B5"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26</w:t>
            </w:r>
            <w:r w:rsidR="00942921">
              <w:rPr>
                <w:rFonts w:asciiTheme="minorHAnsi" w:hAnsiTheme="minorHAnsi" w:cstheme="minorHAnsi"/>
                <w:sz w:val="22"/>
                <w:szCs w:val="22"/>
              </w:rPr>
              <w:t> </w:t>
            </w:r>
            <w:r w:rsidRPr="00D32A4A">
              <w:rPr>
                <w:rFonts w:asciiTheme="minorHAnsi" w:hAnsiTheme="minorHAnsi" w:cstheme="minorHAnsi"/>
                <w:sz w:val="22"/>
                <w:szCs w:val="22"/>
              </w:rPr>
              <w:t>000</w:t>
            </w:r>
          </w:p>
          <w:p w14:paraId="3540E166" w14:textId="29FAD2AE"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*2955</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513E6A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Mēreni samazinās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83DA3A"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CSP</w:t>
            </w:r>
          </w:p>
        </w:tc>
      </w:tr>
      <w:tr w:rsidR="00723762" w:rsidRPr="00D32A4A" w14:paraId="68A54205" w14:textId="77777777" w:rsidTr="00425B83">
        <w:trPr>
          <w:trHeight w:val="534"/>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0EB553" w14:textId="19C8084B" w:rsidR="00723762" w:rsidRPr="00D32A4A" w:rsidRDefault="00723762" w:rsidP="00425B83">
            <w:pPr>
              <w:spacing w:after="120"/>
              <w:rPr>
                <w:rFonts w:asciiTheme="minorHAnsi" w:hAnsiTheme="minorHAnsi" w:cstheme="minorHAnsi"/>
                <w:sz w:val="22"/>
                <w:szCs w:val="22"/>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C7ED97" w14:textId="358711F1" w:rsidR="00723762" w:rsidRPr="00D32A4A" w:rsidRDefault="00723762" w:rsidP="00425B83">
            <w:pPr>
              <w:jc w:val="center"/>
              <w:rPr>
                <w:rFonts w:asciiTheme="minorHAnsi" w:hAnsiTheme="minorHAnsi" w:cstheme="minorHAnsi"/>
                <w:sz w:val="22"/>
                <w:szCs w:val="22"/>
              </w:rPr>
            </w:pP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F28382" w14:textId="77777777" w:rsidR="00723762" w:rsidRPr="00D32A4A" w:rsidRDefault="00723762" w:rsidP="00425B83">
            <w:pPr>
              <w:jc w:val="center"/>
              <w:rPr>
                <w:rFonts w:asciiTheme="minorHAnsi" w:hAnsiTheme="minorHAnsi" w:cstheme="minorHAnsi"/>
                <w:sz w:val="22"/>
                <w:szCs w:val="22"/>
              </w:rPr>
            </w:pP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9AC0145" w14:textId="4BDFF5B5" w:rsidR="00723762" w:rsidRPr="00D32A4A" w:rsidRDefault="00723762" w:rsidP="00425B83">
            <w:pPr>
              <w:jc w:val="center"/>
              <w:rPr>
                <w:rFonts w:asciiTheme="minorHAnsi" w:hAnsiTheme="minorHAnsi" w:cstheme="minorHAnsi"/>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B99567" w14:textId="675BE7FE" w:rsidR="00723762" w:rsidRPr="00D32A4A" w:rsidRDefault="00723762" w:rsidP="00425B83">
            <w:pPr>
              <w:rPr>
                <w:rFonts w:asciiTheme="minorHAnsi" w:hAnsiTheme="minorHAnsi" w:cstheme="minorHAnsi"/>
                <w:sz w:val="22"/>
                <w:szCs w:val="22"/>
              </w:rPr>
            </w:pPr>
          </w:p>
        </w:tc>
      </w:tr>
      <w:tr w:rsidR="00723762" w:rsidRPr="00D32A4A" w14:paraId="6812F5BF" w14:textId="77777777" w:rsidTr="00425B83">
        <w:trPr>
          <w:trHeight w:val="395"/>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E29D19" w14:textId="77777777" w:rsidR="00723762" w:rsidRPr="00D32A4A" w:rsidRDefault="00723762" w:rsidP="00425B83">
            <w:pPr>
              <w:pStyle w:val="Teksts"/>
              <w:rPr>
                <w:rFonts w:cstheme="minorHAnsi"/>
              </w:rPr>
            </w:pPr>
            <w:r w:rsidRPr="00D32A4A">
              <w:rPr>
                <w:rFonts w:cstheme="minorHAnsi"/>
              </w:rPr>
              <w:t>Iedzīvotāju skaits līdz darbspējas vecumam (0-14)</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B19568" w14:textId="77777777" w:rsidR="00723762" w:rsidRPr="00D32A4A" w:rsidRDefault="00723762" w:rsidP="00425B83">
            <w:pPr>
              <w:pStyle w:val="Teksts"/>
              <w:jc w:val="center"/>
              <w:rPr>
                <w:rFonts w:cstheme="minorHAnsi"/>
              </w:rPr>
            </w:pPr>
            <w:r w:rsidRPr="00D32A4A">
              <w:rPr>
                <w:rFonts w:cstheme="minorHAnsi"/>
              </w:rPr>
              <w:t>14%/2020</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BDA201" w14:textId="516341FD" w:rsidR="00723762"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*14%</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FCD76E" w14:textId="77777777" w:rsidR="00723762" w:rsidRPr="00D32A4A" w:rsidRDefault="00723762" w:rsidP="00425B83">
            <w:pPr>
              <w:jc w:val="center"/>
              <w:rPr>
                <w:rFonts w:asciiTheme="minorHAnsi" w:hAnsiTheme="minorHAnsi" w:cstheme="minorHAnsi"/>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E17359"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CSP</w:t>
            </w:r>
          </w:p>
        </w:tc>
      </w:tr>
      <w:tr w:rsidR="00723762" w:rsidRPr="00D32A4A" w14:paraId="15D2A89C" w14:textId="77777777" w:rsidTr="00425B83">
        <w:trPr>
          <w:trHeight w:val="405"/>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6A871D" w14:textId="77777777" w:rsidR="00723762" w:rsidRPr="00D32A4A" w:rsidRDefault="00723762" w:rsidP="00425B83">
            <w:pPr>
              <w:pStyle w:val="Teksts"/>
              <w:rPr>
                <w:rFonts w:cstheme="minorHAnsi"/>
              </w:rPr>
            </w:pPr>
            <w:r w:rsidRPr="00D32A4A">
              <w:rPr>
                <w:rFonts w:cstheme="minorHAnsi"/>
              </w:rPr>
              <w:t>Iedzīvotāju skaits darbspējas vecumā (15-64)</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CE3E80" w14:textId="77777777" w:rsidR="00723762" w:rsidRPr="00D32A4A" w:rsidRDefault="00723762" w:rsidP="00425B83">
            <w:pPr>
              <w:pStyle w:val="Teksts"/>
              <w:jc w:val="center"/>
              <w:rPr>
                <w:rFonts w:cstheme="minorHAnsi"/>
              </w:rPr>
            </w:pPr>
            <w:r w:rsidRPr="00D32A4A">
              <w:rPr>
                <w:rFonts w:cstheme="minorHAnsi"/>
              </w:rPr>
              <w:t>64%/2020</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407B9C" w14:textId="5B9B973D" w:rsidR="00723762"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*62%</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D2D19C" w14:textId="77777777" w:rsidR="00723762" w:rsidRPr="00D32A4A" w:rsidRDefault="00723762" w:rsidP="00425B83">
            <w:pPr>
              <w:jc w:val="center"/>
              <w:rPr>
                <w:rFonts w:asciiTheme="minorHAnsi" w:hAnsiTheme="minorHAnsi" w:cstheme="minorHAnsi"/>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02184"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CSP</w:t>
            </w:r>
          </w:p>
        </w:tc>
      </w:tr>
      <w:tr w:rsidR="00723762" w:rsidRPr="00D32A4A" w14:paraId="3E4B541E" w14:textId="77777777" w:rsidTr="00425B83">
        <w:trPr>
          <w:trHeight w:val="677"/>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9B32A0" w14:textId="488B13AB" w:rsidR="00723762" w:rsidRPr="00D32A4A" w:rsidRDefault="00723762" w:rsidP="00425B83">
            <w:pPr>
              <w:pStyle w:val="Teksts"/>
              <w:rPr>
                <w:rFonts w:cstheme="minorHAnsi"/>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F208AE" w14:textId="1C42C4F8" w:rsidR="00723762" w:rsidRPr="00D32A4A" w:rsidRDefault="00723762" w:rsidP="00425B83">
            <w:pPr>
              <w:pStyle w:val="Teksts"/>
              <w:jc w:val="center"/>
              <w:rPr>
                <w:rFonts w:cstheme="minorHAnsi"/>
              </w:rPr>
            </w:pP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43CBE9" w14:textId="0D269585" w:rsidR="00723762" w:rsidRPr="00D32A4A" w:rsidRDefault="00723762" w:rsidP="00425B83">
            <w:pPr>
              <w:jc w:val="center"/>
              <w:rPr>
                <w:rFonts w:asciiTheme="minorHAnsi" w:hAnsiTheme="minorHAnsi" w:cstheme="minorHAnsi"/>
                <w:sz w:val="22"/>
                <w:szCs w:val="22"/>
              </w:rPr>
            </w:pP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F2752C" w14:textId="684DD663" w:rsidR="00723762" w:rsidRPr="00D32A4A" w:rsidRDefault="00723762" w:rsidP="00425B83">
            <w:pPr>
              <w:jc w:val="center"/>
              <w:rPr>
                <w:rFonts w:asciiTheme="minorHAnsi" w:hAnsiTheme="minorHAnsi" w:cstheme="minorHAnsi"/>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85F66B" w14:textId="29F2F280" w:rsidR="00723762" w:rsidRPr="00D32A4A" w:rsidRDefault="00723762" w:rsidP="00425B83">
            <w:pPr>
              <w:rPr>
                <w:rFonts w:asciiTheme="minorHAnsi" w:hAnsiTheme="minorHAnsi" w:cstheme="minorHAnsi"/>
                <w:sz w:val="22"/>
                <w:szCs w:val="22"/>
              </w:rPr>
            </w:pPr>
          </w:p>
        </w:tc>
      </w:tr>
      <w:tr w:rsidR="00723762" w:rsidRPr="00D32A4A" w14:paraId="20F3794B" w14:textId="77777777" w:rsidTr="00425B83">
        <w:trPr>
          <w:trHeight w:val="205"/>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AE6D64B" w14:textId="77777777" w:rsidR="00723762" w:rsidRPr="00D32A4A" w:rsidRDefault="00723762" w:rsidP="00425B83">
            <w:pPr>
              <w:pStyle w:val="Teksts"/>
              <w:spacing w:after="120"/>
              <w:rPr>
                <w:rFonts w:cstheme="minorHAnsi"/>
              </w:rPr>
            </w:pPr>
            <w:r w:rsidRPr="00D32A4A">
              <w:rPr>
                <w:rFonts w:cstheme="minorHAnsi"/>
              </w:rPr>
              <w:t xml:space="preserve">Dabiskais pieaugums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B7DB74" w14:textId="77777777" w:rsidR="00723762" w:rsidRPr="00D32A4A" w:rsidRDefault="00723762" w:rsidP="00425B83">
            <w:pPr>
              <w:pStyle w:val="Teksts"/>
              <w:jc w:val="center"/>
              <w:rPr>
                <w:rFonts w:cstheme="minorHAnsi"/>
              </w:rPr>
            </w:pPr>
            <w:r w:rsidRPr="00D32A4A">
              <w:rPr>
                <w:rFonts w:cstheme="minorHAnsi"/>
              </w:rPr>
              <w:t xml:space="preserve">-36/2019 (esošajos novados no -5 līdz </w:t>
            </w:r>
          </w:p>
          <w:p w14:paraId="0C6AD3AD" w14:textId="77777777" w:rsidR="00723762" w:rsidRPr="00D32A4A" w:rsidRDefault="00723762" w:rsidP="00425B83">
            <w:pPr>
              <w:pStyle w:val="Teksts"/>
              <w:jc w:val="center"/>
              <w:rPr>
                <w:rFonts w:cstheme="minorHAnsi"/>
              </w:rPr>
            </w:pPr>
            <w:r w:rsidRPr="00D32A4A">
              <w:rPr>
                <w:rFonts w:cstheme="minorHAnsi"/>
              </w:rPr>
              <w:t>-71)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231280"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 xml:space="preserve">Pieaug </w:t>
            </w:r>
          </w:p>
          <w:p w14:paraId="2C5917F9" w14:textId="77777777" w:rsidR="00942921" w:rsidRDefault="00942921" w:rsidP="00425B83">
            <w:pPr>
              <w:jc w:val="center"/>
              <w:rPr>
                <w:rFonts w:asciiTheme="minorHAnsi" w:hAnsiTheme="minorHAnsi" w:cstheme="minorHAnsi"/>
                <w:sz w:val="22"/>
                <w:szCs w:val="22"/>
              </w:rPr>
            </w:pPr>
          </w:p>
          <w:p w14:paraId="794741DA" w14:textId="3BE13DB0"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*-0,2%</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DB6364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4CA21A"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CSP</w:t>
            </w:r>
          </w:p>
        </w:tc>
      </w:tr>
      <w:tr w:rsidR="00723762" w:rsidRPr="00D32A4A" w14:paraId="66587651" w14:textId="77777777" w:rsidTr="00425B83">
        <w:trPr>
          <w:trHeight w:val="67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80EE6A" w14:textId="77777777" w:rsidR="00723762" w:rsidRPr="00D32A4A" w:rsidRDefault="00723762" w:rsidP="00425B83">
            <w:pPr>
              <w:pStyle w:val="Teksts"/>
              <w:rPr>
                <w:rFonts w:cstheme="minorHAnsi"/>
              </w:rPr>
            </w:pPr>
            <w:r w:rsidRPr="00D32A4A">
              <w:rPr>
                <w:rFonts w:cstheme="minorHAnsi"/>
              </w:rPr>
              <w:t>Teritorijas attīstības līmeņa indekss</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472CE0" w14:textId="77777777" w:rsidR="00723762" w:rsidRPr="00D32A4A" w:rsidRDefault="00723762" w:rsidP="00425B83">
            <w:pPr>
              <w:pStyle w:val="Teksts"/>
              <w:jc w:val="center"/>
              <w:rPr>
                <w:rFonts w:cstheme="minorHAnsi"/>
              </w:rPr>
            </w:pPr>
            <w:r w:rsidRPr="00D32A4A">
              <w:rPr>
                <w:rFonts w:cstheme="minorHAnsi"/>
              </w:rPr>
              <w:t>2019</w:t>
            </w:r>
          </w:p>
          <w:p w14:paraId="0D917B73" w14:textId="77777777" w:rsidR="00723762" w:rsidRPr="00D32A4A" w:rsidRDefault="00723762" w:rsidP="00425B83">
            <w:pPr>
              <w:pStyle w:val="Teksts"/>
              <w:jc w:val="center"/>
              <w:rPr>
                <w:rFonts w:cstheme="minorHAnsi"/>
              </w:rPr>
            </w:pPr>
            <w:r w:rsidRPr="00D32A4A">
              <w:rPr>
                <w:rFonts w:cstheme="minorHAnsi"/>
              </w:rPr>
              <w:t xml:space="preserve">esošajos novados no -0,113 līdz </w:t>
            </w:r>
          </w:p>
          <w:p w14:paraId="213997BD" w14:textId="77777777" w:rsidR="00723762" w:rsidRPr="00D32A4A" w:rsidRDefault="00723762" w:rsidP="00425B83">
            <w:pPr>
              <w:pStyle w:val="Teksts"/>
              <w:jc w:val="center"/>
              <w:rPr>
                <w:rFonts w:cstheme="minorHAnsi"/>
              </w:rPr>
            </w:pPr>
            <w:r w:rsidRPr="00D32A4A">
              <w:rPr>
                <w:rFonts w:cstheme="minorHAnsi"/>
              </w:rPr>
              <w:t>-0,845, vidēji</w:t>
            </w:r>
          </w:p>
          <w:p w14:paraId="397EE08A" w14:textId="77777777" w:rsidR="00723762" w:rsidRPr="00D32A4A" w:rsidRDefault="00723762" w:rsidP="00425B83">
            <w:pPr>
              <w:pStyle w:val="Teksts"/>
              <w:jc w:val="center"/>
              <w:rPr>
                <w:rFonts w:cstheme="minorHAnsi"/>
              </w:rPr>
            </w:pPr>
            <w:r w:rsidRPr="00D32A4A">
              <w:rPr>
                <w:rFonts w:cstheme="minorHAnsi"/>
              </w:rPr>
              <w:t xml:space="preserve"> -0,438, rangā 45.-89.vieta Latvijā</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78CE6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color w:val="000000" w:themeColor="text1"/>
                <w:sz w:val="22"/>
                <w:szCs w:val="22"/>
              </w:rPr>
              <w:t xml:space="preserve">Pieaug </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93D93A"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color w:val="000000" w:themeColor="text1"/>
                <w:sz w:val="22"/>
                <w:szCs w:val="22"/>
              </w:rPr>
              <w:t>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0177AA"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VRAA</w:t>
            </w:r>
          </w:p>
        </w:tc>
      </w:tr>
      <w:tr w:rsidR="00723762" w:rsidRPr="00D32A4A" w14:paraId="62AC736D" w14:textId="77777777" w:rsidTr="00425B83">
        <w:trPr>
          <w:trHeight w:val="391"/>
          <w:jc w:val="center"/>
        </w:trPr>
        <w:tc>
          <w:tcPr>
            <w:tcW w:w="11751" w:type="dxa"/>
            <w:gridSpan w:val="5"/>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D9D9" w:themeFill="background1" w:themeFillShade="D9"/>
            <w:vAlign w:val="bottom"/>
          </w:tcPr>
          <w:p w14:paraId="6ABFFF27" w14:textId="77777777" w:rsidR="00723762" w:rsidRPr="00D32A4A" w:rsidRDefault="00723762" w:rsidP="00425B83">
            <w:pPr>
              <w:spacing w:before="120"/>
              <w:jc w:val="center"/>
              <w:rPr>
                <w:rFonts w:asciiTheme="minorHAnsi" w:hAnsiTheme="minorHAnsi" w:cstheme="minorHAnsi"/>
                <w:b/>
                <w:color w:val="1F3864" w:themeColor="accent1" w:themeShade="80"/>
                <w:sz w:val="22"/>
                <w:szCs w:val="22"/>
              </w:rPr>
            </w:pPr>
            <w:r w:rsidRPr="00D32A4A">
              <w:rPr>
                <w:rFonts w:asciiTheme="minorHAnsi" w:hAnsiTheme="minorHAnsi" w:cstheme="minorHAnsi"/>
                <w:b/>
                <w:color w:val="1F3864" w:themeColor="accent1" w:themeShade="80"/>
                <w:sz w:val="22"/>
                <w:szCs w:val="22"/>
              </w:rPr>
              <w:lastRenderedPageBreak/>
              <w:t>Specifiskie prioritāšu sasniegšanas izvērtējuma rādītāji</w:t>
            </w:r>
          </w:p>
        </w:tc>
      </w:tr>
      <w:tr w:rsidR="00723762" w:rsidRPr="00D32A4A" w14:paraId="48ABB426" w14:textId="77777777" w:rsidTr="00425B83">
        <w:trPr>
          <w:trHeight w:val="766"/>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CD50AE5"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Iedzīvotāju vērtējums par izglītības pakalpojumu kvalitāti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0FB50D"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87% apmierināti vai drīzāk apmierināti/2021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9A56CC"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Pieaug</w:t>
            </w:r>
          </w:p>
          <w:p w14:paraId="49A1A6F6" w14:textId="5A395D32"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*66%</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8F132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Iedzīvotāju apmierinātība pieaug (pozitīvs vērtējums %)</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DE3BDF"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Aptaujas anketa</w:t>
            </w:r>
          </w:p>
        </w:tc>
      </w:tr>
      <w:tr w:rsidR="00723762" w:rsidRPr="00D32A4A" w14:paraId="5E9A096E" w14:textId="77777777" w:rsidTr="00425B83">
        <w:trPr>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2B0359"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Iedzīvotāju vērtējums par </w:t>
            </w:r>
            <w:proofErr w:type="spellStart"/>
            <w:r w:rsidRPr="00D32A4A">
              <w:rPr>
                <w:rFonts w:asciiTheme="minorHAnsi" w:hAnsiTheme="minorHAnsi" w:cstheme="minorHAnsi"/>
                <w:sz w:val="22"/>
                <w:szCs w:val="22"/>
              </w:rPr>
              <w:t>kultūras</w:t>
            </w:r>
            <w:proofErr w:type="spellEnd"/>
            <w:r w:rsidRPr="00D32A4A">
              <w:rPr>
                <w:rFonts w:asciiTheme="minorHAnsi" w:hAnsiTheme="minorHAnsi" w:cstheme="minorHAnsi"/>
                <w:sz w:val="22"/>
                <w:szCs w:val="22"/>
              </w:rPr>
              <w:t xml:space="preserve"> pasākumiem novadā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2C5C9A" w14:textId="2888F856" w:rsidR="00723762" w:rsidRPr="00D32A4A" w:rsidRDefault="00D56318" w:rsidP="00425B83">
            <w:pPr>
              <w:jc w:val="center"/>
              <w:rPr>
                <w:rFonts w:asciiTheme="minorHAnsi" w:hAnsiTheme="minorHAnsi" w:cstheme="minorHAnsi"/>
                <w:sz w:val="22"/>
                <w:szCs w:val="22"/>
              </w:rPr>
            </w:pPr>
            <w:r>
              <w:rPr>
                <w:rFonts w:asciiTheme="minorHAnsi" w:hAnsiTheme="minorHAnsi" w:cstheme="minorHAnsi"/>
                <w:sz w:val="22"/>
                <w:szCs w:val="22"/>
              </w:rPr>
              <w:t>72</w:t>
            </w:r>
            <w:r w:rsidR="00723762" w:rsidRPr="00D32A4A">
              <w:rPr>
                <w:rFonts w:asciiTheme="minorHAnsi" w:hAnsiTheme="minorHAnsi" w:cstheme="minorHAnsi"/>
                <w:sz w:val="22"/>
                <w:szCs w:val="22"/>
              </w:rPr>
              <w:t>% apmierināti</w:t>
            </w:r>
            <w:r>
              <w:rPr>
                <w:rFonts w:asciiTheme="minorHAnsi" w:hAnsiTheme="minorHAnsi" w:cstheme="minorHAnsi"/>
                <w:sz w:val="22"/>
                <w:szCs w:val="22"/>
              </w:rPr>
              <w:t xml:space="preserve"> vai </w:t>
            </w:r>
            <w:r w:rsidR="00723762" w:rsidRPr="00D32A4A">
              <w:rPr>
                <w:rFonts w:asciiTheme="minorHAnsi" w:hAnsiTheme="minorHAnsi" w:cstheme="minorHAnsi"/>
                <w:sz w:val="22"/>
                <w:szCs w:val="22"/>
              </w:rPr>
              <w:t>drīzāk apmierināti/2021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D9FF7F"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Ar kultūras pasākumiem apmierināti 85%, ar sporta pasākumiem 90%)</w:t>
            </w:r>
          </w:p>
          <w:p w14:paraId="67E94FBE" w14:textId="430A7232"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*58%</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A51705"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Iedzīvotāju apmierinātība 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710357"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Aptaujas anketa, TIC statistika</w:t>
            </w:r>
          </w:p>
        </w:tc>
      </w:tr>
      <w:tr w:rsidR="00723762" w:rsidRPr="00D32A4A" w14:paraId="21C93C46" w14:textId="77777777" w:rsidTr="00425B83">
        <w:trPr>
          <w:trHeight w:val="517"/>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689F38" w14:textId="77777777" w:rsidR="00723762" w:rsidRPr="00D32A4A" w:rsidRDefault="00723762" w:rsidP="00425B83">
            <w:pPr>
              <w:spacing w:after="120"/>
              <w:rPr>
                <w:rFonts w:asciiTheme="minorHAnsi" w:hAnsiTheme="minorHAnsi" w:cstheme="minorHAnsi"/>
                <w:sz w:val="22"/>
                <w:szCs w:val="22"/>
              </w:rPr>
            </w:pPr>
            <w:r w:rsidRPr="00D32A4A">
              <w:rPr>
                <w:rFonts w:asciiTheme="minorHAnsi" w:hAnsiTheme="minorHAnsi" w:cstheme="minorHAnsi"/>
                <w:sz w:val="22"/>
                <w:szCs w:val="22"/>
              </w:rPr>
              <w:t>Kultūras pasākumu skaits gadā</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B11485"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802/2019</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6CD861"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Saglabājas</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B5E591"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34CDD5" w14:textId="77777777" w:rsidR="00723762" w:rsidRPr="00D32A4A" w:rsidRDefault="00723762" w:rsidP="00425B83">
            <w:pPr>
              <w:jc w:val="center"/>
              <w:rPr>
                <w:rFonts w:asciiTheme="minorHAnsi" w:hAnsiTheme="minorHAnsi" w:cstheme="minorHAnsi"/>
                <w:sz w:val="20"/>
                <w:szCs w:val="20"/>
              </w:rPr>
            </w:pPr>
            <w:r w:rsidRPr="00D32A4A">
              <w:rPr>
                <w:rFonts w:asciiTheme="minorHAnsi" w:hAnsiTheme="minorHAnsi" w:cstheme="minorHAnsi"/>
                <w:sz w:val="22"/>
                <w:szCs w:val="22"/>
              </w:rPr>
              <w:t>Pašvaldība</w:t>
            </w:r>
          </w:p>
        </w:tc>
      </w:tr>
      <w:tr w:rsidR="00723762" w:rsidRPr="00D32A4A" w14:paraId="6E0417B2" w14:textId="77777777" w:rsidTr="00425B83">
        <w:trPr>
          <w:trHeight w:val="430"/>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19FF61"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Kultūras pasākumu apmeklētāju skaits</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66FDB0"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84707/2019</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1F0D6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Pieaug</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452C2D3"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08E349" w14:textId="77777777" w:rsidR="00723762" w:rsidRPr="00D32A4A" w:rsidRDefault="00723762" w:rsidP="00425B83">
            <w:pPr>
              <w:jc w:val="center"/>
              <w:rPr>
                <w:rFonts w:asciiTheme="minorHAnsi" w:hAnsiTheme="minorHAnsi" w:cstheme="minorHAnsi"/>
                <w:sz w:val="20"/>
                <w:szCs w:val="20"/>
              </w:rPr>
            </w:pPr>
            <w:r w:rsidRPr="00D32A4A">
              <w:rPr>
                <w:rFonts w:asciiTheme="minorHAnsi" w:hAnsiTheme="minorHAnsi" w:cstheme="minorHAnsi"/>
                <w:sz w:val="22"/>
                <w:szCs w:val="22"/>
              </w:rPr>
              <w:t>Pašvaldība</w:t>
            </w:r>
          </w:p>
        </w:tc>
      </w:tr>
      <w:tr w:rsidR="00723762" w:rsidRPr="00D32A4A" w14:paraId="60548317" w14:textId="77777777" w:rsidTr="00425B83">
        <w:trPr>
          <w:trHeight w:val="380"/>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0E0000"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Bibliotēkas apmeklētāju skaits</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A22CF0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89624/2019</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6DF166"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Saglabājas</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D2C16E"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Samazinās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535799" w14:textId="77777777" w:rsidR="00723762" w:rsidRPr="00D32A4A" w:rsidRDefault="00723762" w:rsidP="00425B83">
            <w:pPr>
              <w:jc w:val="center"/>
              <w:rPr>
                <w:rFonts w:asciiTheme="minorHAnsi" w:hAnsiTheme="minorHAnsi" w:cstheme="minorHAnsi"/>
                <w:sz w:val="20"/>
                <w:szCs w:val="20"/>
              </w:rPr>
            </w:pPr>
            <w:r w:rsidRPr="00D32A4A">
              <w:rPr>
                <w:rFonts w:asciiTheme="minorHAnsi" w:hAnsiTheme="minorHAnsi" w:cstheme="minorHAnsi"/>
                <w:sz w:val="22"/>
                <w:szCs w:val="22"/>
              </w:rPr>
              <w:t>Pašvaldība</w:t>
            </w:r>
          </w:p>
        </w:tc>
      </w:tr>
      <w:tr w:rsidR="00D56318" w:rsidRPr="00D32A4A" w14:paraId="521D90A6" w14:textId="77777777" w:rsidTr="00425B83">
        <w:trPr>
          <w:trHeight w:val="380"/>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9B5FB2" w14:textId="0892E1D3" w:rsidR="00D56318" w:rsidRPr="00D32A4A" w:rsidRDefault="00D56318" w:rsidP="00425B83">
            <w:pPr>
              <w:rPr>
                <w:rFonts w:asciiTheme="minorHAnsi" w:hAnsiTheme="minorHAnsi" w:cstheme="minorHAnsi"/>
                <w:sz w:val="22"/>
                <w:szCs w:val="22"/>
              </w:rPr>
            </w:pPr>
            <w:r>
              <w:rPr>
                <w:rFonts w:asciiTheme="minorHAnsi" w:hAnsiTheme="minorHAnsi" w:cstheme="minorHAnsi"/>
                <w:sz w:val="22"/>
                <w:szCs w:val="22"/>
              </w:rPr>
              <w:t>Klientu apkalpošanas centru sniegto pakalpojumu skaits</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B2E397" w14:textId="641AA757" w:rsidR="00D56318" w:rsidRPr="00D32A4A" w:rsidRDefault="00D56318" w:rsidP="00425B83">
            <w:pPr>
              <w:jc w:val="center"/>
              <w:rPr>
                <w:rFonts w:asciiTheme="minorHAnsi" w:hAnsiTheme="minorHAnsi" w:cstheme="minorHAnsi"/>
                <w:sz w:val="22"/>
                <w:szCs w:val="22"/>
              </w:rPr>
            </w:pPr>
            <w:r>
              <w:rPr>
                <w:rFonts w:asciiTheme="minorHAnsi" w:hAnsiTheme="minorHAnsi" w:cstheme="minorHAnsi"/>
                <w:sz w:val="22"/>
                <w:szCs w:val="22"/>
              </w:rPr>
              <w:t>11301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6423128" w14:textId="77777777" w:rsidR="00D56318" w:rsidRDefault="00D56318" w:rsidP="00425B83">
            <w:pPr>
              <w:jc w:val="center"/>
              <w:rPr>
                <w:rFonts w:asciiTheme="minorHAnsi" w:hAnsiTheme="minorHAnsi" w:cstheme="minorHAnsi"/>
                <w:sz w:val="22"/>
                <w:szCs w:val="22"/>
              </w:rPr>
            </w:pPr>
            <w:r>
              <w:rPr>
                <w:rFonts w:asciiTheme="minorHAnsi" w:hAnsiTheme="minorHAnsi" w:cstheme="minorHAnsi"/>
                <w:sz w:val="22"/>
                <w:szCs w:val="22"/>
              </w:rPr>
              <w:t>18000</w:t>
            </w:r>
          </w:p>
          <w:p w14:paraId="29D1ECFA" w14:textId="42949FAC" w:rsidR="00E9454A" w:rsidRPr="00D32A4A" w:rsidRDefault="00E9454A" w:rsidP="00425B83">
            <w:pPr>
              <w:jc w:val="center"/>
              <w:rPr>
                <w:rFonts w:asciiTheme="minorHAnsi" w:hAnsiTheme="minorHAnsi" w:cstheme="minorHAnsi"/>
                <w:sz w:val="22"/>
                <w:szCs w:val="22"/>
              </w:rPr>
            </w:pPr>
            <w:r w:rsidRPr="00E9454A">
              <w:rPr>
                <w:rFonts w:asciiTheme="minorHAnsi" w:hAnsiTheme="minorHAnsi" w:cstheme="minorHAnsi"/>
                <w:color w:val="00B050"/>
                <w:sz w:val="22"/>
                <w:szCs w:val="22"/>
              </w:rPr>
              <w:t>*14461</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7CFEF2" w14:textId="226FA16D" w:rsidR="00D56318" w:rsidRPr="00D32A4A" w:rsidRDefault="00D56318" w:rsidP="00425B83">
            <w:pPr>
              <w:jc w:val="center"/>
              <w:rPr>
                <w:rFonts w:asciiTheme="minorHAnsi" w:hAnsiTheme="minorHAnsi" w:cstheme="minorHAnsi"/>
                <w:sz w:val="22"/>
                <w:szCs w:val="22"/>
              </w:rPr>
            </w:pPr>
            <w:r>
              <w:rPr>
                <w:rFonts w:asciiTheme="minorHAnsi" w:hAnsiTheme="minorHAnsi" w:cstheme="minorHAnsi"/>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4D78BB" w14:textId="5B69A2C3" w:rsidR="00D56318" w:rsidRPr="00D32A4A" w:rsidRDefault="00D56318" w:rsidP="00425B83">
            <w:pPr>
              <w:jc w:val="center"/>
              <w:rPr>
                <w:rFonts w:asciiTheme="minorHAnsi" w:hAnsiTheme="minorHAnsi" w:cstheme="minorHAnsi"/>
                <w:sz w:val="22"/>
                <w:szCs w:val="22"/>
              </w:rPr>
            </w:pPr>
            <w:r>
              <w:rPr>
                <w:rFonts w:asciiTheme="minorHAnsi" w:hAnsiTheme="minorHAnsi" w:cstheme="minorHAnsi"/>
                <w:sz w:val="22"/>
                <w:szCs w:val="22"/>
              </w:rPr>
              <w:t>Pašvaldība</w:t>
            </w:r>
          </w:p>
        </w:tc>
      </w:tr>
      <w:tr w:rsidR="00723762" w:rsidRPr="00D32A4A" w14:paraId="757E8801" w14:textId="77777777" w:rsidTr="00425B83">
        <w:trPr>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35E286"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Iedzīvotāju vērtējums par sociālajiem pakalpojumiem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3FE801"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24% apmierināti, 48% drīzāk apmierināti/2021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28D7A7"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Ar sociālajiem pakalpojumiem apmierināti 70%</w:t>
            </w:r>
          </w:p>
          <w:p w14:paraId="71B4201D" w14:textId="24139948"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*50%</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40E9C1"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Iedzīvotāju apmierinātība 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545646"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Aptaujas anketa</w:t>
            </w:r>
          </w:p>
        </w:tc>
      </w:tr>
      <w:tr w:rsidR="00723762" w:rsidRPr="00D32A4A" w14:paraId="56FF2E64" w14:textId="77777777" w:rsidTr="00425B83">
        <w:trPr>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3480A2"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Iedzīvotāju vērtējums par veselības pakalpojumiem </w:t>
            </w:r>
          </w:p>
          <w:p w14:paraId="03377A7B" w14:textId="77777777" w:rsidR="00723762" w:rsidRPr="00D32A4A" w:rsidRDefault="00723762" w:rsidP="00425B83">
            <w:pPr>
              <w:rPr>
                <w:rFonts w:asciiTheme="minorHAnsi" w:hAnsiTheme="minorHAnsi" w:cstheme="minorHAnsi"/>
                <w:sz w:val="22"/>
                <w:szCs w:val="22"/>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6279EF"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24,5% apmierināti, 44% drīzāk apmierināti/2021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657915"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 xml:space="preserve">Ar sociālajiem veselības pakalpojumiem </w:t>
            </w:r>
            <w:r w:rsidRPr="00D32A4A">
              <w:rPr>
                <w:rFonts w:asciiTheme="minorHAnsi" w:hAnsiTheme="minorHAnsi" w:cstheme="minorHAnsi"/>
                <w:sz w:val="22"/>
                <w:szCs w:val="22"/>
              </w:rPr>
              <w:lastRenderedPageBreak/>
              <w:t>apmierināti -80%</w:t>
            </w:r>
          </w:p>
          <w:p w14:paraId="16EC709D" w14:textId="4CDD4127"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*70%</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A8F6A6"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lastRenderedPageBreak/>
              <w:t>Iedzīvotāju apmierinātība 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0AF252"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Aptaujas anketa</w:t>
            </w:r>
          </w:p>
        </w:tc>
      </w:tr>
      <w:tr w:rsidR="00723762" w:rsidRPr="00D32A4A" w14:paraId="75F112AE" w14:textId="77777777" w:rsidTr="00425B83">
        <w:trPr>
          <w:trHeight w:val="4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A38AAC"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NVO līdzdarbība sociālo pakalpojumu sniegšanā</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0BA1E2"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n/d</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4E13D3"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Palielinās</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5B4C62"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8E376D" w14:textId="7507FE56" w:rsidR="00723762" w:rsidRPr="00D32A4A" w:rsidRDefault="00C5691A" w:rsidP="00425B83">
            <w:pPr>
              <w:jc w:val="center"/>
              <w:rPr>
                <w:rFonts w:asciiTheme="minorHAnsi" w:hAnsiTheme="minorHAnsi" w:cstheme="minorHAnsi"/>
                <w:sz w:val="22"/>
                <w:szCs w:val="22"/>
              </w:rPr>
            </w:pPr>
            <w:r>
              <w:rPr>
                <w:rFonts w:asciiTheme="minorHAnsi" w:hAnsiTheme="minorHAnsi" w:cstheme="minorHAnsi"/>
                <w:sz w:val="22"/>
                <w:szCs w:val="22"/>
              </w:rPr>
              <w:t>Aptaujas anketa</w:t>
            </w:r>
          </w:p>
        </w:tc>
      </w:tr>
      <w:tr w:rsidR="00723762" w:rsidRPr="00D32A4A" w14:paraId="0CFA1398" w14:textId="77777777" w:rsidTr="00425B83">
        <w:trPr>
          <w:trHeight w:val="69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66A55B"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Iedzīvotāju vērtējums par pašvaldības darbu</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E26F8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30% apmierināti, 48% drīzāk apmierināti ar pašvaldībā un tās iestādēs strādājošo darbinieku kompetenci un atsaucību/2021</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597E9A" w14:textId="77777777" w:rsidR="00723762"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Ar pārvaldes un deputātu darbu apmierināti 70 %</w:t>
            </w:r>
          </w:p>
          <w:p w14:paraId="31DE1F62" w14:textId="4343C3FE" w:rsidR="00942921" w:rsidRPr="00D32A4A" w:rsidRDefault="00942921" w:rsidP="00425B83">
            <w:pPr>
              <w:jc w:val="center"/>
              <w:rPr>
                <w:rFonts w:asciiTheme="minorHAnsi" w:hAnsiTheme="minorHAnsi" w:cstheme="minorHAnsi"/>
                <w:color w:val="FF0000"/>
                <w:sz w:val="22"/>
                <w:szCs w:val="22"/>
              </w:rPr>
            </w:pPr>
            <w:r w:rsidRPr="00942921">
              <w:rPr>
                <w:rFonts w:asciiTheme="minorHAnsi" w:hAnsiTheme="minorHAnsi" w:cstheme="minorHAnsi"/>
                <w:color w:val="70AD47" w:themeColor="accent6"/>
                <w:sz w:val="22"/>
                <w:szCs w:val="22"/>
              </w:rPr>
              <w:t>*30%</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66BE0E"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Iedzīvotāju apmierinātība 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95F58D"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Aptaujas anketa</w:t>
            </w:r>
          </w:p>
        </w:tc>
      </w:tr>
      <w:tr w:rsidR="00723762" w:rsidRPr="00D32A4A" w14:paraId="3C1F6654" w14:textId="77777777" w:rsidTr="00425B83">
        <w:trPr>
          <w:trHeight w:val="30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E5AE0"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Muzeja apmeklētāju skaits gadā</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81271B"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84707/2019</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607A7"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Pieaug</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20917E"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Samazinās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7A8A7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Muzeji</w:t>
            </w:r>
          </w:p>
        </w:tc>
      </w:tr>
      <w:tr w:rsidR="00723762" w:rsidRPr="00D32A4A" w14:paraId="47F570B4" w14:textId="77777777" w:rsidTr="00425B83">
        <w:trPr>
          <w:trHeight w:val="146"/>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A56F99"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Sakārtota ielu infrastruktūra </w:t>
            </w:r>
          </w:p>
          <w:p w14:paraId="34B6F435" w14:textId="77777777" w:rsidR="00723762" w:rsidRPr="00D32A4A" w:rsidRDefault="00723762" w:rsidP="00425B83">
            <w:pPr>
              <w:rPr>
                <w:rFonts w:asciiTheme="minorHAnsi" w:hAnsiTheme="minorHAnsi" w:cstheme="minorHAnsi"/>
                <w:sz w:val="22"/>
                <w:szCs w:val="22"/>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C374DC" w14:textId="77777777" w:rsidR="00723762" w:rsidRPr="00D32A4A" w:rsidRDefault="00723762" w:rsidP="00425B83">
            <w:pPr>
              <w:jc w:val="center"/>
              <w:rPr>
                <w:rFonts w:asciiTheme="minorHAnsi" w:hAnsiTheme="minorHAnsi" w:cstheme="minorHAnsi"/>
                <w:color w:val="FF0000"/>
                <w:sz w:val="22"/>
                <w:szCs w:val="22"/>
              </w:rPr>
            </w:pPr>
            <w:r w:rsidRPr="00D32A4A">
              <w:rPr>
                <w:rFonts w:asciiTheme="minorHAnsi" w:hAnsiTheme="minorHAnsi" w:cstheme="minorHAnsi"/>
                <w:color w:val="000000" w:themeColor="text1"/>
                <w:sz w:val="22"/>
                <w:szCs w:val="22"/>
              </w:rPr>
              <w:t>53 % ar asfaltbetona segumu</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671370" w14:textId="77777777" w:rsidR="00723762" w:rsidRPr="00D32A4A" w:rsidRDefault="00723762" w:rsidP="00425B83">
            <w:pPr>
              <w:jc w:val="center"/>
              <w:rPr>
                <w:rFonts w:asciiTheme="minorHAnsi" w:hAnsiTheme="minorHAnsi" w:cstheme="minorHAnsi"/>
                <w:color w:val="FF0000"/>
                <w:sz w:val="22"/>
                <w:szCs w:val="22"/>
              </w:rPr>
            </w:pPr>
            <w:r w:rsidRPr="00D32A4A">
              <w:rPr>
                <w:rFonts w:asciiTheme="minorHAnsi" w:hAnsiTheme="minorHAnsi" w:cstheme="minorHAnsi"/>
                <w:color w:val="000000" w:themeColor="text1"/>
                <w:sz w:val="22"/>
                <w:szCs w:val="22"/>
              </w:rPr>
              <w:t>60 % no novada ielām asfaltētas un rekonstruētas</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61584D"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Novada ielas asfaltētas un grantētas, galveno ielu atjaunošana un rekonstrukcija</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8546AF" w14:textId="3B010CB6" w:rsidR="00723762" w:rsidRPr="00D32A4A" w:rsidRDefault="000878CF" w:rsidP="00425B83">
            <w:pPr>
              <w:jc w:val="center"/>
              <w:rPr>
                <w:rFonts w:asciiTheme="minorHAnsi" w:hAnsiTheme="minorHAnsi" w:cstheme="minorHAnsi"/>
                <w:sz w:val="22"/>
                <w:szCs w:val="22"/>
              </w:rPr>
            </w:pPr>
            <w:r w:rsidRPr="00D32A4A">
              <w:rPr>
                <w:rFonts w:asciiTheme="minorHAnsi" w:hAnsiTheme="minorHAnsi" w:cstheme="minorHAnsi"/>
                <w:sz w:val="22"/>
                <w:szCs w:val="22"/>
              </w:rPr>
              <w:t>Pašvaldība</w:t>
            </w:r>
            <w:r w:rsidR="00723762" w:rsidRPr="00D32A4A">
              <w:rPr>
                <w:rFonts w:asciiTheme="minorHAnsi" w:hAnsiTheme="minorHAnsi" w:cstheme="minorHAnsi"/>
                <w:sz w:val="22"/>
                <w:szCs w:val="22"/>
              </w:rPr>
              <w:t>, CSP</w:t>
            </w:r>
          </w:p>
        </w:tc>
      </w:tr>
      <w:tr w:rsidR="00723762" w:rsidRPr="00D32A4A" w14:paraId="28F16928" w14:textId="77777777" w:rsidTr="00425B83">
        <w:trPr>
          <w:trHeight w:val="69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F18E05" w14:textId="39B468DB"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 xml:space="preserve">Energoefektivitāte pašvaldības iestāžu </w:t>
            </w:r>
            <w:proofErr w:type="spellStart"/>
            <w:r w:rsidRPr="00D32A4A">
              <w:rPr>
                <w:rFonts w:asciiTheme="minorHAnsi" w:hAnsiTheme="minorHAnsi" w:cstheme="minorHAnsi"/>
                <w:sz w:val="22"/>
                <w:szCs w:val="22"/>
              </w:rPr>
              <w:t>ēkās</w:t>
            </w:r>
            <w:proofErr w:type="spellEnd"/>
            <w:r w:rsidRPr="00D32A4A">
              <w:rPr>
                <w:rFonts w:asciiTheme="minorHAnsi" w:hAnsiTheme="minorHAnsi" w:cstheme="minorHAnsi"/>
                <w:sz w:val="22"/>
                <w:szCs w:val="22"/>
              </w:rPr>
              <w:t xml:space="preserve">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E22D7C"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n/d</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F7B57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70%</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F900F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Energoefektivitāte pašvaldības ēkās palielinās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5A65401"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Pašvaldība</w:t>
            </w:r>
          </w:p>
        </w:tc>
      </w:tr>
      <w:tr w:rsidR="00723762" w:rsidRPr="00D32A4A" w14:paraId="63DAA374" w14:textId="77777777" w:rsidTr="00425B83">
        <w:trPr>
          <w:trHeight w:val="578"/>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5BDF40"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Centralizētās ūdensapgādes tīklu pieslēguma pieejamība (pieslēgums %)</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906B2C" w14:textId="77777777" w:rsidR="00723762" w:rsidRPr="00D32A4A" w:rsidRDefault="00723762" w:rsidP="00425B83">
            <w:pPr>
              <w:jc w:val="center"/>
              <w:rPr>
                <w:rFonts w:asciiTheme="minorHAnsi" w:hAnsiTheme="minorHAnsi" w:cstheme="minorHAnsi"/>
                <w:color w:val="000000" w:themeColor="text1"/>
                <w:sz w:val="22"/>
                <w:szCs w:val="22"/>
              </w:rPr>
            </w:pPr>
            <w:proofErr w:type="spellStart"/>
            <w:r w:rsidRPr="00D32A4A">
              <w:rPr>
                <w:rFonts w:asciiTheme="minorHAnsi" w:hAnsiTheme="minorHAnsi" w:cstheme="minorHAnsi"/>
                <w:color w:val="000000" w:themeColor="text1"/>
                <w:sz w:val="22"/>
                <w:szCs w:val="22"/>
              </w:rPr>
              <w:t>n.d</w:t>
            </w:r>
            <w:proofErr w:type="spellEnd"/>
            <w:r w:rsidRPr="00D32A4A">
              <w:rPr>
                <w:rFonts w:asciiTheme="minorHAnsi" w:hAnsiTheme="minorHAnsi" w:cstheme="minorHAnsi"/>
                <w:color w:val="000000" w:themeColor="text1"/>
                <w:sz w:val="22"/>
                <w:szCs w:val="22"/>
              </w:rPr>
              <w:t>.</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6C576C" w14:textId="77777777" w:rsidR="00723762" w:rsidRPr="00D32A4A" w:rsidRDefault="00723762" w:rsidP="00425B83">
            <w:pPr>
              <w:jc w:val="center"/>
              <w:rPr>
                <w:rFonts w:asciiTheme="minorHAnsi" w:hAnsiTheme="minorHAnsi" w:cstheme="minorHAnsi"/>
                <w:color w:val="000000" w:themeColor="text1"/>
                <w:sz w:val="22"/>
                <w:szCs w:val="22"/>
              </w:rPr>
            </w:pPr>
            <w:r w:rsidRPr="00D32A4A">
              <w:rPr>
                <w:rFonts w:asciiTheme="minorHAnsi" w:hAnsiTheme="minorHAnsi" w:cstheme="minorHAnsi"/>
                <w:color w:val="000000" w:themeColor="text1"/>
                <w:sz w:val="22"/>
                <w:szCs w:val="22"/>
              </w:rPr>
              <w:t>Pieaug</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627504" w14:textId="77777777" w:rsidR="00723762" w:rsidRPr="00D32A4A" w:rsidRDefault="00723762" w:rsidP="00425B83">
            <w:pPr>
              <w:jc w:val="center"/>
              <w:rPr>
                <w:rFonts w:asciiTheme="minorHAnsi" w:hAnsiTheme="minorHAnsi" w:cstheme="minorHAnsi"/>
                <w:color w:val="000000" w:themeColor="text1"/>
                <w:sz w:val="22"/>
                <w:szCs w:val="22"/>
              </w:rPr>
            </w:pPr>
            <w:r w:rsidRPr="00D32A4A">
              <w:rPr>
                <w:rFonts w:asciiTheme="minorHAnsi" w:hAnsiTheme="minorHAnsi" w:cstheme="minorHAnsi"/>
                <w:color w:val="000000" w:themeColor="text1"/>
                <w:sz w:val="22"/>
                <w:szCs w:val="22"/>
              </w:rPr>
              <w:t>Pozitīvs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300FCB"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Pašvaldība</w:t>
            </w:r>
          </w:p>
        </w:tc>
      </w:tr>
      <w:tr w:rsidR="00723762" w:rsidRPr="00D32A4A" w14:paraId="7B3B4355" w14:textId="77777777" w:rsidTr="00425B83">
        <w:trPr>
          <w:trHeight w:val="38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BD88A2" w14:textId="1FDDB455" w:rsidR="00723762" w:rsidRPr="00D32A4A" w:rsidRDefault="00723762" w:rsidP="00425B83">
            <w:pPr>
              <w:spacing w:after="120"/>
              <w:rPr>
                <w:rFonts w:asciiTheme="minorHAnsi" w:hAnsiTheme="minorHAnsi" w:cstheme="minorHAnsi"/>
                <w:sz w:val="22"/>
                <w:szCs w:val="22"/>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2F937A" w14:textId="5F21699E" w:rsidR="00723762" w:rsidRPr="00D32A4A" w:rsidRDefault="00723762" w:rsidP="00425B83">
            <w:pPr>
              <w:jc w:val="center"/>
              <w:rPr>
                <w:rFonts w:asciiTheme="minorHAnsi" w:hAnsiTheme="minorHAnsi" w:cstheme="minorHAnsi"/>
                <w:color w:val="000000" w:themeColor="text1"/>
                <w:sz w:val="22"/>
                <w:szCs w:val="22"/>
              </w:rPr>
            </w:pP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39AD5A" w14:textId="7616AE16" w:rsidR="00723762" w:rsidRPr="00D32A4A" w:rsidRDefault="00723762" w:rsidP="00425B83">
            <w:pPr>
              <w:jc w:val="center"/>
              <w:rPr>
                <w:rFonts w:asciiTheme="minorHAnsi" w:hAnsiTheme="minorHAnsi" w:cstheme="minorHAnsi"/>
                <w:color w:val="000000" w:themeColor="text1"/>
                <w:sz w:val="22"/>
                <w:szCs w:val="22"/>
              </w:rPr>
            </w:pP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BC1D1A" w14:textId="540244CF" w:rsidR="00723762" w:rsidRPr="00D32A4A" w:rsidRDefault="00723762" w:rsidP="00425B83">
            <w:pPr>
              <w:jc w:val="center"/>
              <w:rPr>
                <w:rFonts w:asciiTheme="minorHAnsi" w:hAnsiTheme="minorHAnsi" w:cstheme="minorHAnsi"/>
                <w:color w:val="000000" w:themeColor="text1"/>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9B54C42" w14:textId="5B2FCE18" w:rsidR="00723762" w:rsidRPr="00D32A4A" w:rsidRDefault="00723762" w:rsidP="00425B83">
            <w:pPr>
              <w:jc w:val="center"/>
              <w:rPr>
                <w:rFonts w:asciiTheme="minorHAnsi" w:hAnsiTheme="minorHAnsi" w:cstheme="minorHAnsi"/>
                <w:sz w:val="22"/>
                <w:szCs w:val="22"/>
              </w:rPr>
            </w:pPr>
          </w:p>
        </w:tc>
      </w:tr>
      <w:tr w:rsidR="00723762" w:rsidRPr="00D32A4A" w14:paraId="741E1E0E" w14:textId="77777777" w:rsidTr="00425B83">
        <w:trPr>
          <w:trHeight w:val="401"/>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B931F66" w14:textId="41AB6F60" w:rsidR="00723762" w:rsidRPr="00D32A4A" w:rsidRDefault="00723762" w:rsidP="00425B83">
            <w:pPr>
              <w:spacing w:after="120"/>
              <w:rPr>
                <w:rFonts w:asciiTheme="minorHAnsi" w:hAnsiTheme="minorHAnsi" w:cstheme="minorHAnsi"/>
                <w:sz w:val="22"/>
                <w:szCs w:val="22"/>
              </w:rPr>
            </w:pP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2847EC" w14:textId="7E955359" w:rsidR="00723762" w:rsidRPr="00D32A4A" w:rsidRDefault="00723762" w:rsidP="00425B83">
            <w:pPr>
              <w:jc w:val="center"/>
              <w:rPr>
                <w:rFonts w:asciiTheme="minorHAnsi" w:hAnsiTheme="minorHAnsi" w:cstheme="minorHAnsi"/>
                <w:color w:val="000000" w:themeColor="text1"/>
                <w:sz w:val="22"/>
                <w:szCs w:val="22"/>
              </w:rPr>
            </w:pP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5C0799" w14:textId="5A8A16B0" w:rsidR="00723762" w:rsidRPr="00D32A4A" w:rsidRDefault="00723762" w:rsidP="00425B83">
            <w:pPr>
              <w:jc w:val="center"/>
              <w:rPr>
                <w:rFonts w:asciiTheme="minorHAnsi" w:hAnsiTheme="minorHAnsi" w:cstheme="minorHAnsi"/>
                <w:color w:val="000000" w:themeColor="text1"/>
                <w:sz w:val="22"/>
                <w:szCs w:val="22"/>
              </w:rPr>
            </w:pP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9C2A68" w14:textId="3B417DF6" w:rsidR="00723762" w:rsidRPr="00D32A4A" w:rsidRDefault="00723762" w:rsidP="00425B83">
            <w:pPr>
              <w:jc w:val="center"/>
              <w:rPr>
                <w:rFonts w:asciiTheme="minorHAnsi" w:hAnsiTheme="minorHAnsi" w:cstheme="minorHAnsi"/>
                <w:color w:val="000000" w:themeColor="text1"/>
                <w:sz w:val="22"/>
                <w:szCs w:val="22"/>
              </w:rPr>
            </w:pP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13CFF7" w14:textId="175BE3DE" w:rsidR="00723762" w:rsidRPr="00D32A4A" w:rsidRDefault="00723762" w:rsidP="00425B83">
            <w:pPr>
              <w:jc w:val="center"/>
              <w:rPr>
                <w:rFonts w:asciiTheme="minorHAnsi" w:hAnsiTheme="minorHAnsi" w:cstheme="minorHAnsi"/>
                <w:sz w:val="22"/>
                <w:szCs w:val="22"/>
              </w:rPr>
            </w:pPr>
          </w:p>
        </w:tc>
      </w:tr>
      <w:tr w:rsidR="00723762" w:rsidRPr="00D32A4A" w14:paraId="5878E4D3" w14:textId="77777777" w:rsidTr="00425B83">
        <w:trPr>
          <w:trHeight w:val="498"/>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73EB6F"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lastRenderedPageBreak/>
              <w:t>Tirgus sektora ekonomiski aktīvi uzņēmumi uz 1000 iedzīvotājiem</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1BCDF9"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-0,152/2019</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B9C2B0" w14:textId="0D114451" w:rsidR="00723762" w:rsidRPr="00D32A4A" w:rsidRDefault="00C5691A" w:rsidP="00425B83">
            <w:pPr>
              <w:jc w:val="center"/>
              <w:rPr>
                <w:rFonts w:asciiTheme="minorHAnsi" w:hAnsiTheme="minorHAnsi" w:cstheme="minorHAnsi"/>
                <w:sz w:val="22"/>
                <w:szCs w:val="22"/>
              </w:rPr>
            </w:pPr>
            <w:r>
              <w:rPr>
                <w:rFonts w:asciiTheme="minorHAnsi" w:hAnsiTheme="minorHAnsi" w:cstheme="minorHAnsi"/>
                <w:sz w:val="22"/>
                <w:szCs w:val="22"/>
              </w:rPr>
              <w:t>pieaug</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6ED63F"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Uzņēmumu skaits pieaug</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1DEF7A"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Lursoft, CSP</w:t>
            </w:r>
          </w:p>
        </w:tc>
      </w:tr>
      <w:tr w:rsidR="00723762" w:rsidRPr="00D32A4A" w14:paraId="5175A794" w14:textId="77777777" w:rsidTr="00425B83">
        <w:trPr>
          <w:trHeight w:val="654"/>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EF53C3"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Bezdarba rādītājs novadā</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6D22E6"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6,5%/2020</w:t>
            </w: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860214" w14:textId="0496EC7C" w:rsidR="00723762" w:rsidRDefault="00942921" w:rsidP="00425B83">
            <w:pPr>
              <w:jc w:val="center"/>
              <w:rPr>
                <w:rFonts w:asciiTheme="minorHAnsi" w:hAnsiTheme="minorHAnsi" w:cstheme="minorHAnsi"/>
                <w:sz w:val="22"/>
                <w:szCs w:val="22"/>
              </w:rPr>
            </w:pPr>
            <w:r>
              <w:rPr>
                <w:rFonts w:asciiTheme="minorHAnsi" w:hAnsiTheme="minorHAnsi" w:cstheme="minorHAnsi"/>
                <w:sz w:val="22"/>
                <w:szCs w:val="22"/>
              </w:rPr>
              <w:t>S</w:t>
            </w:r>
            <w:r w:rsidR="00C5691A">
              <w:rPr>
                <w:rFonts w:asciiTheme="minorHAnsi" w:hAnsiTheme="minorHAnsi" w:cstheme="minorHAnsi"/>
                <w:sz w:val="22"/>
                <w:szCs w:val="22"/>
              </w:rPr>
              <w:t>amazinās</w:t>
            </w:r>
          </w:p>
          <w:p w14:paraId="3DE0C133" w14:textId="068158C4" w:rsidR="00942921" w:rsidRPr="00D32A4A" w:rsidRDefault="00942921" w:rsidP="00425B83">
            <w:pPr>
              <w:jc w:val="center"/>
              <w:rPr>
                <w:rFonts w:asciiTheme="minorHAnsi" w:hAnsiTheme="minorHAnsi" w:cstheme="minorHAnsi"/>
                <w:sz w:val="22"/>
                <w:szCs w:val="22"/>
              </w:rPr>
            </w:pPr>
            <w:r w:rsidRPr="00942921">
              <w:rPr>
                <w:rFonts w:asciiTheme="minorHAnsi" w:hAnsiTheme="minorHAnsi" w:cstheme="minorHAnsi"/>
                <w:color w:val="70AD47" w:themeColor="accent6"/>
                <w:sz w:val="22"/>
                <w:szCs w:val="22"/>
              </w:rPr>
              <w:t>*4,9%</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2608DBA"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Nodarbinātība pieaug, bezdarbnieku skaits samazinās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2A0E5B"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NVA</w:t>
            </w:r>
          </w:p>
        </w:tc>
      </w:tr>
      <w:tr w:rsidR="00723762" w:rsidRPr="00D32A4A" w14:paraId="01E84327" w14:textId="77777777" w:rsidTr="00425B83">
        <w:trPr>
          <w:trHeight w:val="699"/>
          <w:jc w:val="center"/>
        </w:trPr>
        <w:tc>
          <w:tcPr>
            <w:tcW w:w="40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AAAF9C" w14:textId="77777777" w:rsidR="00723762" w:rsidRPr="00D32A4A" w:rsidRDefault="00723762" w:rsidP="00425B83">
            <w:pPr>
              <w:rPr>
                <w:rFonts w:asciiTheme="minorHAnsi" w:hAnsiTheme="minorHAnsi" w:cstheme="minorHAnsi"/>
                <w:sz w:val="22"/>
                <w:szCs w:val="22"/>
              </w:rPr>
            </w:pPr>
            <w:r w:rsidRPr="00D32A4A">
              <w:rPr>
                <w:rFonts w:asciiTheme="minorHAnsi" w:hAnsiTheme="minorHAnsi" w:cstheme="minorHAnsi"/>
                <w:sz w:val="22"/>
                <w:szCs w:val="22"/>
              </w:rPr>
              <w:t>Darba vietu pieejamība  novadā</w:t>
            </w:r>
          </w:p>
        </w:tc>
        <w:tc>
          <w:tcPr>
            <w:tcW w:w="340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1FBB28"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3,6% apmierināti, 12% drīzāk apmierināti/2021</w:t>
            </w:r>
          </w:p>
          <w:p w14:paraId="205BABF3" w14:textId="77777777" w:rsidR="00723762" w:rsidRPr="00D32A4A" w:rsidRDefault="00723762" w:rsidP="00425B83">
            <w:pPr>
              <w:jc w:val="center"/>
              <w:rPr>
                <w:rFonts w:asciiTheme="minorHAnsi" w:hAnsiTheme="minorHAnsi" w:cstheme="minorHAnsi"/>
                <w:sz w:val="22"/>
                <w:szCs w:val="22"/>
              </w:rPr>
            </w:pPr>
          </w:p>
        </w:tc>
        <w:tc>
          <w:tcPr>
            <w:tcW w:w="10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E04884"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Iespējām atrast novadā labi atalgotu darbu norāda 70 % no aptaujas respondentiem</w:t>
            </w:r>
          </w:p>
        </w:tc>
        <w:tc>
          <w:tcPr>
            <w:tcW w:w="186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24AD57A"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Labi apmaksātu darba vietu skaits novadā pieaug/ Novada ekonomiskā situācija uzlabojas</w:t>
            </w:r>
          </w:p>
        </w:tc>
        <w:tc>
          <w:tcPr>
            <w:tcW w:w="13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ECAE52" w14:textId="77777777" w:rsidR="00723762" w:rsidRPr="00D32A4A" w:rsidRDefault="00723762" w:rsidP="00425B83">
            <w:pPr>
              <w:jc w:val="center"/>
              <w:rPr>
                <w:rFonts w:asciiTheme="minorHAnsi" w:hAnsiTheme="minorHAnsi" w:cstheme="minorHAnsi"/>
                <w:sz w:val="22"/>
                <w:szCs w:val="22"/>
              </w:rPr>
            </w:pPr>
            <w:r w:rsidRPr="00D32A4A">
              <w:rPr>
                <w:rFonts w:asciiTheme="minorHAnsi" w:hAnsiTheme="minorHAnsi" w:cstheme="minorHAnsi"/>
                <w:sz w:val="22"/>
                <w:szCs w:val="22"/>
              </w:rPr>
              <w:t>Aptaujas anketa</w:t>
            </w:r>
          </w:p>
        </w:tc>
      </w:tr>
      <w:bookmarkEnd w:id="1"/>
    </w:tbl>
    <w:p w14:paraId="4664EDF5" w14:textId="77777777" w:rsidR="00723762" w:rsidRPr="005A38DC" w:rsidRDefault="00723762" w:rsidP="00723762">
      <w:pPr>
        <w:outlineLvl w:val="0"/>
        <w:rPr>
          <w:rFonts w:asciiTheme="minorHAnsi" w:hAnsiTheme="minorHAnsi" w:cstheme="minorHAnsi"/>
          <w:b/>
          <w:color w:val="1F3864" w:themeColor="accent1" w:themeShade="80"/>
        </w:rPr>
      </w:pPr>
    </w:p>
    <w:p w14:paraId="72904991" w14:textId="1CE68A30" w:rsidR="00723762" w:rsidRDefault="00723762" w:rsidP="00723762">
      <w:pPr>
        <w:rPr>
          <w:rFonts w:asciiTheme="minorHAnsi" w:hAnsiTheme="minorHAnsi" w:cstheme="minorHAnsi"/>
        </w:rPr>
      </w:pPr>
      <w:r>
        <w:rPr>
          <w:rFonts w:asciiTheme="minorHAnsi" w:hAnsiTheme="minorHAnsi" w:cstheme="minorHAnsi"/>
        </w:rPr>
        <w:br w:type="page"/>
      </w:r>
    </w:p>
    <w:p w14:paraId="1C238002" w14:textId="37F0AE7E" w:rsidR="00206138" w:rsidRPr="00206138" w:rsidRDefault="00130652" w:rsidP="00206138">
      <w:pPr>
        <w:rPr>
          <w:rFonts w:ascii="Verdana" w:eastAsia="Verdana" w:hAnsi="Verdana" w:cs="Verdana"/>
          <w:b/>
          <w:bCs/>
          <w:color w:val="2F5496" w:themeColor="accent1" w:themeShade="BF"/>
          <w:sz w:val="28"/>
          <w:szCs w:val="28"/>
        </w:rPr>
      </w:pPr>
      <w:r>
        <w:rPr>
          <w:rFonts w:ascii="Verdana" w:eastAsia="Verdana" w:hAnsi="Verdana" w:cs="Verdana"/>
          <w:b/>
          <w:bCs/>
          <w:color w:val="2F5496" w:themeColor="accent1" w:themeShade="BF"/>
          <w:sz w:val="28"/>
          <w:szCs w:val="28"/>
        </w:rPr>
        <w:lastRenderedPageBreak/>
        <w:t>2.</w:t>
      </w:r>
      <w:r w:rsidR="00206138" w:rsidRPr="00206138">
        <w:rPr>
          <w:rFonts w:ascii="Verdana" w:eastAsia="Verdana" w:hAnsi="Verdana" w:cs="Verdana"/>
          <w:b/>
          <w:bCs/>
          <w:color w:val="2F5496" w:themeColor="accent1" w:themeShade="BF"/>
          <w:sz w:val="28"/>
          <w:szCs w:val="28"/>
        </w:rPr>
        <w:t>AIZKRAUKLES NOVADA STRATĒĢISKIE MĒRĶI</w:t>
      </w:r>
    </w:p>
    <w:p w14:paraId="2C6EE292" w14:textId="77777777" w:rsidR="00206138" w:rsidRDefault="00206138" w:rsidP="00206138">
      <w:pPr>
        <w:rPr>
          <w:rFonts w:ascii="Verdana" w:eastAsia="Verdana" w:hAnsi="Verdana" w:cs="Verdana"/>
          <w:b/>
          <w:bCs/>
          <w:color w:val="006058"/>
          <w:sz w:val="38"/>
          <w:szCs w:val="38"/>
        </w:rPr>
      </w:pPr>
    </w:p>
    <w:p w14:paraId="78D9555E" w14:textId="77777777" w:rsidR="00206138" w:rsidRDefault="00206138" w:rsidP="00206138">
      <w:pPr>
        <w:rPr>
          <w:rFonts w:ascii="Verdana" w:eastAsia="Verdana" w:hAnsi="Verdana" w:cs="Verdana"/>
          <w:b/>
          <w:bCs/>
          <w:color w:val="006058"/>
          <w:sz w:val="38"/>
          <w:szCs w:val="38"/>
        </w:rPr>
      </w:pPr>
    </w:p>
    <w:p w14:paraId="246339D0" w14:textId="34F6BDBA" w:rsidR="00723762" w:rsidRDefault="00A94B5B" w:rsidP="00206138">
      <w:pPr>
        <w:jc w:val="center"/>
      </w:pPr>
      <w:r>
        <w:rPr>
          <w:noProof/>
          <w14:ligatures w14:val="standardContextual"/>
        </w:rPr>
        <w:drawing>
          <wp:inline distT="0" distB="0" distL="0" distR="0" wp14:anchorId="79E9D353" wp14:editId="4F929A80">
            <wp:extent cx="5667375" cy="2841847"/>
            <wp:effectExtent l="0" t="0" r="0" b="0"/>
            <wp:docPr id="23" name="Picture 22" descr="Diagram&#10;&#10;Description automatically generated">
              <a:extLst xmlns:a="http://schemas.openxmlformats.org/drawingml/2006/main">
                <a:ext uri="{FF2B5EF4-FFF2-40B4-BE49-F238E27FC236}">
                  <a16:creationId xmlns:a16="http://schemas.microsoft.com/office/drawing/2014/main" id="{E74F4182-E25F-584E-A37D-6E3295EC2E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Diagram&#10;&#10;Description automatically generated">
                      <a:extLst>
                        <a:ext uri="{FF2B5EF4-FFF2-40B4-BE49-F238E27FC236}">
                          <a16:creationId xmlns:a16="http://schemas.microsoft.com/office/drawing/2014/main" id="{E74F4182-E25F-584E-A37D-6E3295EC2E41}"/>
                        </a:ext>
                      </a:extLst>
                    </pic:cNvPr>
                    <pic:cNvPicPr>
                      <a:picLocks noChangeAspect="1"/>
                    </pic:cNvPicPr>
                  </pic:nvPicPr>
                  <pic:blipFill>
                    <a:blip r:embed="rId15"/>
                    <a:stretch>
                      <a:fillRect/>
                    </a:stretch>
                  </pic:blipFill>
                  <pic:spPr>
                    <a:xfrm>
                      <a:off x="0" y="0"/>
                      <a:ext cx="5702624" cy="2859522"/>
                    </a:xfrm>
                    <a:prstGeom prst="rect">
                      <a:avLst/>
                    </a:prstGeom>
                  </pic:spPr>
                </pic:pic>
              </a:graphicData>
            </a:graphic>
          </wp:inline>
        </w:drawing>
      </w:r>
    </w:p>
    <w:p w14:paraId="729E8F3D" w14:textId="77777777" w:rsidR="00206138" w:rsidRDefault="00206138"/>
    <w:p w14:paraId="77F43A88" w14:textId="77777777" w:rsidR="00206138" w:rsidRDefault="00206138"/>
    <w:p w14:paraId="2EC5136B" w14:textId="77777777" w:rsidR="00206138" w:rsidRDefault="00206138"/>
    <w:p w14:paraId="1EF5CAD5" w14:textId="77777777" w:rsidR="00206138" w:rsidRDefault="00206138"/>
    <w:p w14:paraId="1647D3F9" w14:textId="77777777" w:rsidR="00206138" w:rsidRDefault="00206138"/>
    <w:p w14:paraId="5CC54FCD" w14:textId="77777777" w:rsidR="00206138" w:rsidRDefault="00206138"/>
    <w:p w14:paraId="69716AB5" w14:textId="77777777" w:rsidR="00206138" w:rsidRPr="00206138" w:rsidRDefault="00206138">
      <w:pPr>
        <w:rPr>
          <w:color w:val="2F5496" w:themeColor="accent1" w:themeShade="BF"/>
        </w:rPr>
      </w:pPr>
    </w:p>
    <w:p w14:paraId="35A1D0C4" w14:textId="77777777" w:rsidR="00206138" w:rsidRDefault="00206138" w:rsidP="00206138">
      <w:pPr>
        <w:rPr>
          <w:rFonts w:ascii="Verdana" w:eastAsia="Verdana" w:hAnsi="Verdana" w:cs="Verdana"/>
          <w:b/>
          <w:bCs/>
          <w:color w:val="2F5496" w:themeColor="accent1" w:themeShade="BF"/>
          <w:sz w:val="28"/>
          <w:szCs w:val="28"/>
        </w:rPr>
      </w:pPr>
    </w:p>
    <w:p w14:paraId="7E32D6CA" w14:textId="77777777" w:rsidR="00206138" w:rsidRDefault="00206138" w:rsidP="00206138">
      <w:pPr>
        <w:rPr>
          <w:rFonts w:ascii="Verdana" w:eastAsia="Verdana" w:hAnsi="Verdana" w:cs="Verdana"/>
          <w:b/>
          <w:bCs/>
          <w:color w:val="2F5496" w:themeColor="accent1" w:themeShade="BF"/>
          <w:sz w:val="28"/>
          <w:szCs w:val="28"/>
        </w:rPr>
      </w:pPr>
    </w:p>
    <w:p w14:paraId="2C3577EF" w14:textId="77777777" w:rsidR="00206138" w:rsidRDefault="00206138" w:rsidP="00206138">
      <w:pPr>
        <w:rPr>
          <w:rFonts w:ascii="Verdana" w:eastAsia="Verdana" w:hAnsi="Verdana" w:cs="Verdana"/>
          <w:b/>
          <w:bCs/>
          <w:color w:val="2F5496" w:themeColor="accent1" w:themeShade="BF"/>
          <w:sz w:val="28"/>
          <w:szCs w:val="28"/>
        </w:rPr>
      </w:pPr>
    </w:p>
    <w:p w14:paraId="2936A6DA" w14:textId="77777777" w:rsidR="00206138" w:rsidRDefault="00206138" w:rsidP="00206138">
      <w:pPr>
        <w:rPr>
          <w:rFonts w:ascii="Verdana" w:eastAsia="Verdana" w:hAnsi="Verdana" w:cs="Verdana"/>
          <w:b/>
          <w:bCs/>
          <w:color w:val="2F5496" w:themeColor="accent1" w:themeShade="BF"/>
          <w:sz w:val="28"/>
          <w:szCs w:val="28"/>
        </w:rPr>
      </w:pPr>
    </w:p>
    <w:p w14:paraId="14FC4D4D" w14:textId="179FDF72" w:rsidR="00206138" w:rsidRPr="00206138" w:rsidRDefault="00130652" w:rsidP="00206138">
      <w:pPr>
        <w:rPr>
          <w:rFonts w:ascii="Verdana" w:eastAsia="Verdana" w:hAnsi="Verdana" w:cs="Verdana"/>
          <w:b/>
          <w:bCs/>
          <w:color w:val="2F5496" w:themeColor="accent1" w:themeShade="BF"/>
          <w:sz w:val="38"/>
          <w:szCs w:val="38"/>
        </w:rPr>
      </w:pPr>
      <w:r>
        <w:rPr>
          <w:rFonts w:ascii="Verdana" w:eastAsia="Verdana" w:hAnsi="Verdana" w:cs="Verdana"/>
          <w:b/>
          <w:bCs/>
          <w:color w:val="2F5496" w:themeColor="accent1" w:themeShade="BF"/>
          <w:sz w:val="28"/>
          <w:szCs w:val="28"/>
        </w:rPr>
        <w:lastRenderedPageBreak/>
        <w:t>3.</w:t>
      </w:r>
      <w:r w:rsidR="00206138" w:rsidRPr="00206138">
        <w:rPr>
          <w:rFonts w:ascii="Verdana" w:eastAsia="Verdana" w:hAnsi="Verdana" w:cs="Verdana"/>
          <w:b/>
          <w:bCs/>
          <w:color w:val="2F5496" w:themeColor="accent1" w:themeShade="BF"/>
          <w:sz w:val="28"/>
          <w:szCs w:val="28"/>
        </w:rPr>
        <w:t>AIZKRAUKLES NOVADA VIDĒJA TERMIŅA</w:t>
      </w:r>
      <w:r w:rsidR="00206138" w:rsidRPr="00206138">
        <w:rPr>
          <w:rFonts w:ascii="Verdana" w:eastAsia="Verdana" w:hAnsi="Verdana" w:cs="Verdana"/>
          <w:b/>
          <w:bCs/>
          <w:color w:val="2F5496" w:themeColor="accent1" w:themeShade="BF"/>
          <w:sz w:val="28"/>
          <w:szCs w:val="28"/>
          <w:lang w:val="en-GB"/>
        </w:rPr>
        <w:t xml:space="preserve"> </w:t>
      </w:r>
      <w:r w:rsidR="00206138" w:rsidRPr="00206138">
        <w:rPr>
          <w:rFonts w:ascii="Verdana" w:eastAsia="Verdana" w:hAnsi="Verdana" w:cs="Verdana"/>
          <w:b/>
          <w:bCs/>
          <w:color w:val="2F5496" w:themeColor="accent1" w:themeShade="BF"/>
          <w:sz w:val="28"/>
          <w:szCs w:val="28"/>
        </w:rPr>
        <w:t>ATTĪSTĪBAS</w:t>
      </w:r>
      <w:r w:rsidR="00206138" w:rsidRPr="00206138">
        <w:rPr>
          <w:rFonts w:ascii="Verdana" w:eastAsia="Verdana" w:hAnsi="Verdana" w:cs="Verdana"/>
          <w:b/>
          <w:bCs/>
          <w:color w:val="2F5496" w:themeColor="accent1" w:themeShade="BF"/>
          <w:sz w:val="38"/>
          <w:szCs w:val="38"/>
        </w:rPr>
        <w:t xml:space="preserve"> </w:t>
      </w:r>
      <w:r w:rsidR="00206138" w:rsidRPr="00206138">
        <w:rPr>
          <w:rFonts w:ascii="Verdana" w:eastAsia="Verdana" w:hAnsi="Verdana" w:cs="Verdana"/>
          <w:b/>
          <w:bCs/>
          <w:color w:val="2F5496" w:themeColor="accent1" w:themeShade="BF"/>
          <w:sz w:val="28"/>
          <w:szCs w:val="28"/>
        </w:rPr>
        <w:t>PRIORITĀTES</w:t>
      </w:r>
    </w:p>
    <w:p w14:paraId="41F39D05" w14:textId="77777777" w:rsidR="00206138" w:rsidRDefault="00206138" w:rsidP="00206138">
      <w:pPr>
        <w:rPr>
          <w:rFonts w:ascii="Verdana" w:eastAsia="Verdana" w:hAnsi="Verdana" w:cs="Verdana"/>
          <w:b/>
          <w:bCs/>
          <w:color w:val="006058"/>
          <w:sz w:val="38"/>
          <w:szCs w:val="38"/>
        </w:rPr>
      </w:pPr>
    </w:p>
    <w:p w14:paraId="3C6B9CA4" w14:textId="77777777" w:rsidR="00206138" w:rsidRDefault="00206138" w:rsidP="00206138">
      <w:pPr>
        <w:rPr>
          <w:rFonts w:ascii="Verdana" w:eastAsia="Verdana" w:hAnsi="Verdana" w:cs="Verdana"/>
          <w:b/>
          <w:bCs/>
          <w:color w:val="006058"/>
          <w:sz w:val="38"/>
          <w:szCs w:val="38"/>
        </w:rPr>
      </w:pPr>
    </w:p>
    <w:p w14:paraId="085C894D" w14:textId="39DBB2EA" w:rsidR="00206138" w:rsidRDefault="00206138" w:rsidP="00206138">
      <w:pPr>
        <w:jc w:val="center"/>
      </w:pPr>
      <w:r>
        <w:rPr>
          <w:noProof/>
          <w14:ligatures w14:val="standardContextual"/>
        </w:rPr>
        <w:drawing>
          <wp:inline distT="0" distB="0" distL="0" distR="0" wp14:anchorId="2527AEDA" wp14:editId="45D696F2">
            <wp:extent cx="5622925" cy="3705225"/>
            <wp:effectExtent l="0" t="0" r="0" b="9525"/>
            <wp:docPr id="4" name="Picture 3">
              <a:extLst xmlns:a="http://schemas.openxmlformats.org/drawingml/2006/main">
                <a:ext uri="{FF2B5EF4-FFF2-40B4-BE49-F238E27FC236}">
                  <a16:creationId xmlns:a16="http://schemas.microsoft.com/office/drawing/2014/main" id="{07DDC750-201D-4B18-BF10-E2B1AE8AB76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7DDC750-201D-4B18-BF10-E2B1AE8AB763}"/>
                        </a:ext>
                      </a:extLst>
                    </pic:cNvPr>
                    <pic:cNvPicPr/>
                  </pic:nvPicPr>
                  <pic:blipFill>
                    <a:blip r:embed="rId16"/>
                    <a:srcRect/>
                    <a:stretch/>
                  </pic:blipFill>
                  <pic:spPr>
                    <a:xfrm>
                      <a:off x="0" y="0"/>
                      <a:ext cx="5650810" cy="3723600"/>
                    </a:xfrm>
                    <a:prstGeom prst="rect">
                      <a:avLst/>
                    </a:prstGeom>
                  </pic:spPr>
                </pic:pic>
              </a:graphicData>
            </a:graphic>
          </wp:inline>
        </w:drawing>
      </w:r>
    </w:p>
    <w:p w14:paraId="4B6E7145" w14:textId="77777777" w:rsidR="00206138" w:rsidRDefault="00206138" w:rsidP="00206138">
      <w:pPr>
        <w:spacing w:before="120"/>
        <w:jc w:val="both"/>
        <w:rPr>
          <w:b/>
          <w:bCs/>
          <w:color w:val="2F5496" w:themeColor="accent1" w:themeShade="BF"/>
          <w:sz w:val="28"/>
          <w:szCs w:val="28"/>
        </w:rPr>
      </w:pPr>
    </w:p>
    <w:p w14:paraId="7624BBD9" w14:textId="77777777" w:rsidR="00206138" w:rsidRDefault="00206138" w:rsidP="00206138">
      <w:pPr>
        <w:spacing w:before="120"/>
        <w:jc w:val="both"/>
        <w:rPr>
          <w:b/>
          <w:bCs/>
          <w:color w:val="2F5496" w:themeColor="accent1" w:themeShade="BF"/>
          <w:sz w:val="28"/>
          <w:szCs w:val="28"/>
        </w:rPr>
      </w:pPr>
    </w:p>
    <w:p w14:paraId="1ED73613" w14:textId="77777777" w:rsidR="00206138" w:rsidRDefault="00206138" w:rsidP="00206138">
      <w:pPr>
        <w:spacing w:before="120"/>
        <w:jc w:val="both"/>
        <w:rPr>
          <w:b/>
          <w:bCs/>
          <w:color w:val="2F5496" w:themeColor="accent1" w:themeShade="BF"/>
          <w:sz w:val="28"/>
          <w:szCs w:val="28"/>
        </w:rPr>
      </w:pPr>
    </w:p>
    <w:p w14:paraId="25E7344E" w14:textId="77777777" w:rsidR="00206138" w:rsidRDefault="00206138" w:rsidP="00206138">
      <w:pPr>
        <w:spacing w:before="120"/>
        <w:jc w:val="both"/>
        <w:rPr>
          <w:b/>
          <w:bCs/>
          <w:color w:val="2F5496" w:themeColor="accent1" w:themeShade="BF"/>
          <w:sz w:val="28"/>
          <w:szCs w:val="28"/>
        </w:rPr>
      </w:pPr>
    </w:p>
    <w:p w14:paraId="1B187D6E" w14:textId="77777777" w:rsidR="00206138" w:rsidRDefault="00206138" w:rsidP="00206138">
      <w:pPr>
        <w:spacing w:before="120"/>
        <w:jc w:val="both"/>
        <w:rPr>
          <w:b/>
          <w:bCs/>
          <w:color w:val="2F5496" w:themeColor="accent1" w:themeShade="BF"/>
          <w:sz w:val="28"/>
          <w:szCs w:val="28"/>
        </w:rPr>
      </w:pPr>
    </w:p>
    <w:p w14:paraId="1E5EFF06" w14:textId="57F34351" w:rsidR="00206138" w:rsidRPr="00723762" w:rsidRDefault="00130652" w:rsidP="00206138">
      <w:pPr>
        <w:spacing w:before="120"/>
        <w:jc w:val="both"/>
        <w:rPr>
          <w:b/>
          <w:bCs/>
          <w:color w:val="2F5496" w:themeColor="accent1" w:themeShade="BF"/>
          <w:sz w:val="28"/>
          <w:szCs w:val="28"/>
        </w:rPr>
      </w:pPr>
      <w:r>
        <w:rPr>
          <w:b/>
          <w:bCs/>
          <w:color w:val="2F5496" w:themeColor="accent1" w:themeShade="BF"/>
          <w:sz w:val="28"/>
          <w:szCs w:val="28"/>
        </w:rPr>
        <w:t>4.</w:t>
      </w:r>
      <w:r w:rsidR="00206138" w:rsidRPr="00723762">
        <w:rPr>
          <w:b/>
          <w:bCs/>
          <w:color w:val="2F5496" w:themeColor="accent1" w:themeShade="BF"/>
          <w:sz w:val="28"/>
          <w:szCs w:val="28"/>
        </w:rPr>
        <w:t>Aizkraukles novada vispārējs  raksturojums</w:t>
      </w:r>
    </w:p>
    <w:p w14:paraId="3D6A444C" w14:textId="57273CE2" w:rsidR="00206138" w:rsidRDefault="00206138" w:rsidP="00206138">
      <w:pPr>
        <w:spacing w:before="120"/>
        <w:jc w:val="both"/>
      </w:pPr>
      <w:r>
        <w:t>Aizkraukles novads saskaņā ar 2020.gada 10.jūnijā pieņemto Administratīvo teritoriju un apdzīvoto vietu likumu ir izveidots, apvienojot sešus novadus – Aizkraukles, Jaunjelgavas, Kokneses, Neretas, Pļaviņu un Skrīveru novadu, kuros ir 18 pagasti.</w:t>
      </w:r>
    </w:p>
    <w:p w14:paraId="30CAFD83" w14:textId="175798EC" w:rsidR="00206138" w:rsidRDefault="00206138" w:rsidP="00206138">
      <w:pPr>
        <w:spacing w:before="120" w:line="276" w:lineRule="auto"/>
        <w:ind w:firstLine="720"/>
        <w:jc w:val="right"/>
        <w:rPr>
          <w:i/>
          <w:sz w:val="20"/>
          <w:szCs w:val="20"/>
        </w:rPr>
      </w:pPr>
      <w:r>
        <w:rPr>
          <w:i/>
          <w:sz w:val="20"/>
          <w:szCs w:val="20"/>
        </w:rPr>
        <w:t>Aizkraukles novadu veidojošie pagasti un pilsētas (no</w:t>
      </w:r>
      <w:r w:rsidR="000878CF">
        <w:rPr>
          <w:i/>
          <w:sz w:val="20"/>
          <w:szCs w:val="20"/>
        </w:rPr>
        <w:t xml:space="preserve"> </w:t>
      </w:r>
      <w:r>
        <w:rPr>
          <w:i/>
          <w:sz w:val="20"/>
          <w:szCs w:val="20"/>
        </w:rPr>
        <w:t>01.07.2021.)</w:t>
      </w:r>
    </w:p>
    <w:tbl>
      <w:tblPr>
        <w:tblW w:w="6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285"/>
        <w:gridCol w:w="1831"/>
        <w:gridCol w:w="2109"/>
      </w:tblGrid>
      <w:tr w:rsidR="00206138" w14:paraId="4694D830" w14:textId="77777777" w:rsidTr="00BB53A3">
        <w:trPr>
          <w:trHeight w:val="657"/>
          <w:jc w:val="center"/>
        </w:trPr>
        <w:tc>
          <w:tcPr>
            <w:tcW w:w="1526" w:type="dxa"/>
            <w:tcBorders>
              <w:top w:val="single" w:sz="4" w:space="0" w:color="000000"/>
              <w:left w:val="single" w:sz="4" w:space="0" w:color="000000"/>
              <w:bottom w:val="single" w:sz="4" w:space="0" w:color="000000"/>
              <w:right w:val="single" w:sz="4" w:space="0" w:color="000000"/>
            </w:tcBorders>
            <w:hideMark/>
          </w:tcPr>
          <w:p w14:paraId="766C65A0" w14:textId="77777777" w:rsidR="00206138" w:rsidRDefault="00206138" w:rsidP="00BB53A3">
            <w:pPr>
              <w:spacing w:line="276" w:lineRule="auto"/>
              <w:jc w:val="center"/>
              <w:rPr>
                <w:b/>
                <w:kern w:val="2"/>
                <w:sz w:val="22"/>
                <w:szCs w:val="21"/>
                <w14:ligatures w14:val="standardContextual"/>
              </w:rPr>
            </w:pPr>
            <w:r>
              <w:rPr>
                <w:b/>
                <w:kern w:val="2"/>
                <w:sz w:val="22"/>
                <w14:ligatures w14:val="standardContextual"/>
              </w:rPr>
              <w:t>Apvienības</w:t>
            </w:r>
          </w:p>
        </w:tc>
        <w:tc>
          <w:tcPr>
            <w:tcW w:w="1286" w:type="dxa"/>
            <w:tcBorders>
              <w:top w:val="single" w:sz="4" w:space="0" w:color="000000"/>
              <w:left w:val="single" w:sz="4" w:space="0" w:color="000000"/>
              <w:bottom w:val="single" w:sz="4" w:space="0" w:color="000000"/>
              <w:right w:val="single" w:sz="4" w:space="0" w:color="000000"/>
            </w:tcBorders>
            <w:hideMark/>
          </w:tcPr>
          <w:p w14:paraId="37839F90" w14:textId="77777777" w:rsidR="00206138" w:rsidRDefault="00206138" w:rsidP="00BB53A3">
            <w:pPr>
              <w:spacing w:line="276" w:lineRule="auto"/>
              <w:jc w:val="center"/>
              <w:rPr>
                <w:b/>
                <w:kern w:val="2"/>
                <w:sz w:val="22"/>
                <w14:ligatures w14:val="standardContextual"/>
              </w:rPr>
            </w:pPr>
            <w:r>
              <w:rPr>
                <w:b/>
                <w:kern w:val="2"/>
                <w:sz w:val="22"/>
                <w14:ligatures w14:val="standardContextual"/>
              </w:rPr>
              <w:t>Platība, km</w:t>
            </w:r>
            <w:r>
              <w:rPr>
                <w:b/>
                <w:kern w:val="2"/>
                <w:sz w:val="22"/>
                <w:vertAlign w:val="superscript"/>
                <w14:ligatures w14:val="standardContextual"/>
              </w:rPr>
              <w:t>2</w:t>
            </w:r>
          </w:p>
        </w:tc>
        <w:tc>
          <w:tcPr>
            <w:tcW w:w="1832" w:type="dxa"/>
            <w:tcBorders>
              <w:top w:val="single" w:sz="4" w:space="0" w:color="000000"/>
              <w:left w:val="single" w:sz="4" w:space="0" w:color="000000"/>
              <w:bottom w:val="single" w:sz="4" w:space="0" w:color="000000"/>
              <w:right w:val="single" w:sz="4" w:space="0" w:color="000000"/>
            </w:tcBorders>
            <w:hideMark/>
          </w:tcPr>
          <w:p w14:paraId="4F8D3BA4" w14:textId="77777777" w:rsidR="00206138" w:rsidRDefault="00206138" w:rsidP="00BB53A3">
            <w:pPr>
              <w:spacing w:line="276" w:lineRule="auto"/>
              <w:jc w:val="center"/>
              <w:rPr>
                <w:b/>
                <w:kern w:val="2"/>
                <w:sz w:val="22"/>
                <w14:ligatures w14:val="standardContextual"/>
              </w:rPr>
            </w:pPr>
            <w:r>
              <w:rPr>
                <w:b/>
                <w:kern w:val="2"/>
                <w:sz w:val="22"/>
                <w14:ligatures w14:val="standardContextual"/>
              </w:rPr>
              <w:t>Pilsēta</w:t>
            </w:r>
          </w:p>
        </w:tc>
        <w:tc>
          <w:tcPr>
            <w:tcW w:w="2111" w:type="dxa"/>
            <w:tcBorders>
              <w:top w:val="single" w:sz="4" w:space="0" w:color="000000"/>
              <w:left w:val="single" w:sz="4" w:space="0" w:color="000000"/>
              <w:bottom w:val="single" w:sz="4" w:space="0" w:color="000000"/>
              <w:right w:val="single" w:sz="4" w:space="0" w:color="000000"/>
            </w:tcBorders>
            <w:hideMark/>
          </w:tcPr>
          <w:p w14:paraId="7835E4BB" w14:textId="77777777" w:rsidR="00206138" w:rsidRDefault="00206138" w:rsidP="00BB53A3">
            <w:pPr>
              <w:spacing w:line="276" w:lineRule="auto"/>
              <w:jc w:val="center"/>
              <w:rPr>
                <w:b/>
                <w:kern w:val="2"/>
                <w:sz w:val="22"/>
                <w14:ligatures w14:val="standardContextual"/>
              </w:rPr>
            </w:pPr>
            <w:r>
              <w:rPr>
                <w:b/>
                <w:kern w:val="2"/>
                <w:sz w:val="22"/>
                <w14:ligatures w14:val="standardContextual"/>
              </w:rPr>
              <w:t>Pagasti</w:t>
            </w:r>
          </w:p>
        </w:tc>
      </w:tr>
      <w:tr w:rsidR="00206138" w14:paraId="5863A735" w14:textId="77777777" w:rsidTr="00BB53A3">
        <w:trPr>
          <w:trHeight w:val="381"/>
          <w:jc w:val="center"/>
        </w:trPr>
        <w:tc>
          <w:tcPr>
            <w:tcW w:w="1526" w:type="dxa"/>
            <w:tcBorders>
              <w:top w:val="single" w:sz="4" w:space="0" w:color="000000"/>
              <w:left w:val="single" w:sz="4" w:space="0" w:color="000000"/>
              <w:bottom w:val="single" w:sz="4" w:space="0" w:color="000000"/>
              <w:right w:val="single" w:sz="4" w:space="0" w:color="000000"/>
            </w:tcBorders>
            <w:hideMark/>
          </w:tcPr>
          <w:p w14:paraId="573685D3" w14:textId="77777777" w:rsidR="00206138" w:rsidRDefault="00206138" w:rsidP="00BB53A3">
            <w:pPr>
              <w:spacing w:line="276" w:lineRule="auto"/>
              <w:rPr>
                <w:kern w:val="2"/>
                <w14:ligatures w14:val="standardContextual"/>
              </w:rPr>
            </w:pPr>
            <w:r>
              <w:rPr>
                <w:kern w:val="2"/>
                <w14:ligatures w14:val="standardContextual"/>
              </w:rPr>
              <w:t>Aizkraukles</w:t>
            </w:r>
          </w:p>
        </w:tc>
        <w:tc>
          <w:tcPr>
            <w:tcW w:w="1286" w:type="dxa"/>
            <w:tcBorders>
              <w:top w:val="single" w:sz="4" w:space="0" w:color="000000"/>
              <w:left w:val="single" w:sz="4" w:space="0" w:color="000000"/>
              <w:bottom w:val="single" w:sz="4" w:space="0" w:color="000000"/>
              <w:right w:val="single" w:sz="4" w:space="0" w:color="000000"/>
            </w:tcBorders>
            <w:hideMark/>
          </w:tcPr>
          <w:p w14:paraId="61B8C811" w14:textId="77777777" w:rsidR="00206138" w:rsidRDefault="00206138" w:rsidP="00BB53A3">
            <w:pPr>
              <w:spacing w:line="276" w:lineRule="auto"/>
              <w:rPr>
                <w:kern w:val="2"/>
                <w14:ligatures w14:val="standardContextual"/>
              </w:rPr>
            </w:pPr>
            <w:r>
              <w:rPr>
                <w:kern w:val="2"/>
                <w14:ligatures w14:val="standardContextual"/>
              </w:rPr>
              <w:t>102</w:t>
            </w:r>
          </w:p>
        </w:tc>
        <w:tc>
          <w:tcPr>
            <w:tcW w:w="1832" w:type="dxa"/>
            <w:tcBorders>
              <w:top w:val="single" w:sz="4" w:space="0" w:color="000000"/>
              <w:left w:val="single" w:sz="4" w:space="0" w:color="000000"/>
              <w:bottom w:val="single" w:sz="4" w:space="0" w:color="000000"/>
              <w:right w:val="single" w:sz="4" w:space="0" w:color="000000"/>
            </w:tcBorders>
            <w:hideMark/>
          </w:tcPr>
          <w:p w14:paraId="08E01AE8" w14:textId="77777777" w:rsidR="00206138" w:rsidRDefault="00206138" w:rsidP="00BB53A3">
            <w:pPr>
              <w:spacing w:line="276" w:lineRule="auto"/>
              <w:rPr>
                <w:kern w:val="2"/>
                <w14:ligatures w14:val="standardContextual"/>
              </w:rPr>
            </w:pPr>
            <w:r>
              <w:rPr>
                <w:kern w:val="2"/>
                <w14:ligatures w14:val="standardContextual"/>
              </w:rPr>
              <w:t>Aizkraukle</w:t>
            </w:r>
          </w:p>
        </w:tc>
        <w:tc>
          <w:tcPr>
            <w:tcW w:w="2111" w:type="dxa"/>
            <w:tcBorders>
              <w:top w:val="single" w:sz="4" w:space="0" w:color="000000"/>
              <w:left w:val="single" w:sz="4" w:space="0" w:color="000000"/>
              <w:bottom w:val="single" w:sz="4" w:space="0" w:color="000000"/>
              <w:right w:val="single" w:sz="4" w:space="0" w:color="000000"/>
            </w:tcBorders>
            <w:hideMark/>
          </w:tcPr>
          <w:p w14:paraId="1874EAE2" w14:textId="77777777" w:rsidR="00206138" w:rsidRDefault="00206138" w:rsidP="00BB53A3">
            <w:pPr>
              <w:spacing w:line="276" w:lineRule="auto"/>
              <w:rPr>
                <w:kern w:val="2"/>
                <w14:ligatures w14:val="standardContextual"/>
              </w:rPr>
            </w:pPr>
            <w:r>
              <w:rPr>
                <w:kern w:val="2"/>
                <w14:ligatures w14:val="standardContextual"/>
              </w:rPr>
              <w:t>Aizkraukles</w:t>
            </w:r>
          </w:p>
        </w:tc>
      </w:tr>
      <w:tr w:rsidR="00206138" w14:paraId="509F36CE" w14:textId="77777777" w:rsidTr="00BB53A3">
        <w:trPr>
          <w:trHeight w:val="1209"/>
          <w:jc w:val="center"/>
        </w:trPr>
        <w:tc>
          <w:tcPr>
            <w:tcW w:w="1526" w:type="dxa"/>
            <w:tcBorders>
              <w:top w:val="single" w:sz="4" w:space="0" w:color="000000"/>
              <w:left w:val="single" w:sz="4" w:space="0" w:color="000000"/>
              <w:bottom w:val="single" w:sz="4" w:space="0" w:color="000000"/>
              <w:right w:val="single" w:sz="4" w:space="0" w:color="000000"/>
            </w:tcBorders>
            <w:hideMark/>
          </w:tcPr>
          <w:p w14:paraId="0212848F" w14:textId="77777777" w:rsidR="00206138" w:rsidRDefault="00206138" w:rsidP="00BB53A3">
            <w:pPr>
              <w:spacing w:line="276" w:lineRule="auto"/>
              <w:rPr>
                <w:kern w:val="2"/>
                <w14:ligatures w14:val="standardContextual"/>
              </w:rPr>
            </w:pPr>
            <w:r>
              <w:rPr>
                <w:kern w:val="2"/>
                <w14:ligatures w14:val="standardContextual"/>
              </w:rPr>
              <w:t xml:space="preserve">Jaunjelgavas </w:t>
            </w:r>
          </w:p>
        </w:tc>
        <w:tc>
          <w:tcPr>
            <w:tcW w:w="1286" w:type="dxa"/>
            <w:tcBorders>
              <w:top w:val="single" w:sz="4" w:space="0" w:color="000000"/>
              <w:left w:val="single" w:sz="4" w:space="0" w:color="000000"/>
              <w:bottom w:val="single" w:sz="4" w:space="0" w:color="000000"/>
              <w:right w:val="single" w:sz="4" w:space="0" w:color="000000"/>
            </w:tcBorders>
            <w:hideMark/>
          </w:tcPr>
          <w:p w14:paraId="1B740F6F" w14:textId="77777777" w:rsidR="00206138" w:rsidRDefault="00206138" w:rsidP="00BB53A3">
            <w:pPr>
              <w:spacing w:line="276" w:lineRule="auto"/>
              <w:rPr>
                <w:kern w:val="2"/>
                <w14:ligatures w14:val="standardContextual"/>
              </w:rPr>
            </w:pPr>
            <w:r>
              <w:rPr>
                <w:kern w:val="2"/>
                <w14:ligatures w14:val="standardContextual"/>
              </w:rPr>
              <w:t>684</w:t>
            </w:r>
          </w:p>
        </w:tc>
        <w:tc>
          <w:tcPr>
            <w:tcW w:w="1832" w:type="dxa"/>
            <w:tcBorders>
              <w:top w:val="single" w:sz="4" w:space="0" w:color="000000"/>
              <w:left w:val="single" w:sz="4" w:space="0" w:color="000000"/>
              <w:bottom w:val="single" w:sz="4" w:space="0" w:color="000000"/>
              <w:right w:val="single" w:sz="4" w:space="0" w:color="000000"/>
            </w:tcBorders>
            <w:hideMark/>
          </w:tcPr>
          <w:p w14:paraId="4E80D29E" w14:textId="77777777" w:rsidR="00206138" w:rsidRDefault="00206138" w:rsidP="00BB53A3">
            <w:pPr>
              <w:spacing w:line="276" w:lineRule="auto"/>
              <w:rPr>
                <w:kern w:val="2"/>
                <w14:ligatures w14:val="standardContextual"/>
              </w:rPr>
            </w:pPr>
            <w:r>
              <w:rPr>
                <w:kern w:val="2"/>
                <w14:ligatures w14:val="standardContextual"/>
              </w:rPr>
              <w:t>Jaunjelgava</w:t>
            </w:r>
          </w:p>
        </w:tc>
        <w:tc>
          <w:tcPr>
            <w:tcW w:w="2111" w:type="dxa"/>
            <w:tcBorders>
              <w:top w:val="single" w:sz="4" w:space="0" w:color="000000"/>
              <w:left w:val="single" w:sz="4" w:space="0" w:color="000000"/>
              <w:bottom w:val="single" w:sz="4" w:space="0" w:color="000000"/>
              <w:right w:val="single" w:sz="4" w:space="0" w:color="000000"/>
            </w:tcBorders>
            <w:hideMark/>
          </w:tcPr>
          <w:p w14:paraId="3F1CD835" w14:textId="77777777" w:rsidR="00206138" w:rsidRDefault="00206138" w:rsidP="00BB53A3">
            <w:pPr>
              <w:spacing w:line="276" w:lineRule="auto"/>
              <w:rPr>
                <w:kern w:val="2"/>
                <w14:ligatures w14:val="standardContextual"/>
              </w:rPr>
            </w:pPr>
            <w:r>
              <w:rPr>
                <w:kern w:val="2"/>
                <w14:ligatures w14:val="standardContextual"/>
              </w:rPr>
              <w:t xml:space="preserve">Seces, Staburaga, Sunākstes, Jaunjelgavas, Daudzeses, Sērenes </w:t>
            </w:r>
          </w:p>
        </w:tc>
      </w:tr>
      <w:tr w:rsidR="00206138" w14:paraId="46DFD591" w14:textId="77777777" w:rsidTr="00BB53A3">
        <w:trPr>
          <w:trHeight w:val="657"/>
          <w:jc w:val="center"/>
        </w:trPr>
        <w:tc>
          <w:tcPr>
            <w:tcW w:w="1526" w:type="dxa"/>
            <w:tcBorders>
              <w:top w:val="single" w:sz="4" w:space="0" w:color="000000"/>
              <w:left w:val="single" w:sz="4" w:space="0" w:color="000000"/>
              <w:bottom w:val="single" w:sz="4" w:space="0" w:color="000000"/>
              <w:right w:val="single" w:sz="4" w:space="0" w:color="000000"/>
            </w:tcBorders>
            <w:hideMark/>
          </w:tcPr>
          <w:p w14:paraId="0706569B" w14:textId="77777777" w:rsidR="00206138" w:rsidRDefault="00206138" w:rsidP="00BB53A3">
            <w:pPr>
              <w:spacing w:line="276" w:lineRule="auto"/>
              <w:rPr>
                <w:kern w:val="2"/>
                <w14:ligatures w14:val="standardContextual"/>
              </w:rPr>
            </w:pPr>
            <w:r>
              <w:rPr>
                <w:kern w:val="2"/>
                <w14:ligatures w14:val="standardContextual"/>
              </w:rPr>
              <w:t xml:space="preserve">Kokneses </w:t>
            </w:r>
          </w:p>
        </w:tc>
        <w:tc>
          <w:tcPr>
            <w:tcW w:w="1286" w:type="dxa"/>
            <w:tcBorders>
              <w:top w:val="single" w:sz="4" w:space="0" w:color="000000"/>
              <w:left w:val="single" w:sz="4" w:space="0" w:color="000000"/>
              <w:bottom w:val="single" w:sz="4" w:space="0" w:color="000000"/>
              <w:right w:val="single" w:sz="4" w:space="0" w:color="000000"/>
            </w:tcBorders>
            <w:hideMark/>
          </w:tcPr>
          <w:p w14:paraId="19351CA7" w14:textId="77777777" w:rsidR="00206138" w:rsidRDefault="00206138" w:rsidP="00BB53A3">
            <w:pPr>
              <w:spacing w:line="276" w:lineRule="auto"/>
              <w:rPr>
                <w:kern w:val="2"/>
                <w14:ligatures w14:val="standardContextual"/>
              </w:rPr>
            </w:pPr>
            <w:r>
              <w:rPr>
                <w:kern w:val="2"/>
                <w14:ligatures w14:val="standardContextual"/>
              </w:rPr>
              <w:t>361</w:t>
            </w:r>
          </w:p>
        </w:tc>
        <w:tc>
          <w:tcPr>
            <w:tcW w:w="1832" w:type="dxa"/>
            <w:tcBorders>
              <w:top w:val="single" w:sz="4" w:space="0" w:color="000000"/>
              <w:left w:val="single" w:sz="4" w:space="0" w:color="000000"/>
              <w:bottom w:val="single" w:sz="4" w:space="0" w:color="000000"/>
              <w:right w:val="single" w:sz="4" w:space="0" w:color="000000"/>
            </w:tcBorders>
            <w:hideMark/>
          </w:tcPr>
          <w:p w14:paraId="2598E9D1" w14:textId="77777777" w:rsidR="00206138" w:rsidRDefault="00206138" w:rsidP="00BB53A3">
            <w:pPr>
              <w:spacing w:line="276" w:lineRule="auto"/>
              <w:rPr>
                <w:kern w:val="2"/>
                <w14:ligatures w14:val="standardContextual"/>
              </w:rPr>
            </w:pPr>
            <w:r>
              <w:rPr>
                <w:kern w:val="2"/>
                <w14:ligatures w14:val="standardContextual"/>
              </w:rPr>
              <w:t>Koknese</w:t>
            </w:r>
          </w:p>
        </w:tc>
        <w:tc>
          <w:tcPr>
            <w:tcW w:w="2111" w:type="dxa"/>
            <w:tcBorders>
              <w:top w:val="single" w:sz="4" w:space="0" w:color="000000"/>
              <w:left w:val="single" w:sz="4" w:space="0" w:color="000000"/>
              <w:bottom w:val="single" w:sz="4" w:space="0" w:color="000000"/>
              <w:right w:val="single" w:sz="4" w:space="0" w:color="000000"/>
            </w:tcBorders>
            <w:hideMark/>
          </w:tcPr>
          <w:p w14:paraId="764EC4C6" w14:textId="77777777" w:rsidR="00206138" w:rsidRDefault="00206138" w:rsidP="00BB53A3">
            <w:pPr>
              <w:spacing w:line="276" w:lineRule="auto"/>
              <w:rPr>
                <w:kern w:val="2"/>
                <w14:ligatures w14:val="standardContextual"/>
              </w:rPr>
            </w:pPr>
            <w:r>
              <w:rPr>
                <w:kern w:val="2"/>
                <w14:ligatures w14:val="standardContextual"/>
              </w:rPr>
              <w:t>Kokneses, Bebru, Iršu</w:t>
            </w:r>
          </w:p>
        </w:tc>
      </w:tr>
      <w:tr w:rsidR="00206138" w14:paraId="0942416A" w14:textId="77777777" w:rsidTr="00BB53A3">
        <w:trPr>
          <w:trHeight w:val="657"/>
          <w:jc w:val="center"/>
        </w:trPr>
        <w:tc>
          <w:tcPr>
            <w:tcW w:w="1526" w:type="dxa"/>
            <w:tcBorders>
              <w:top w:val="single" w:sz="4" w:space="0" w:color="000000"/>
              <w:left w:val="single" w:sz="4" w:space="0" w:color="000000"/>
              <w:bottom w:val="single" w:sz="4" w:space="0" w:color="000000"/>
              <w:right w:val="single" w:sz="4" w:space="0" w:color="000000"/>
            </w:tcBorders>
            <w:hideMark/>
          </w:tcPr>
          <w:p w14:paraId="1410FC69" w14:textId="77777777" w:rsidR="00206138" w:rsidRDefault="00206138" w:rsidP="00BB53A3">
            <w:pPr>
              <w:spacing w:line="276" w:lineRule="auto"/>
              <w:rPr>
                <w:kern w:val="2"/>
                <w14:ligatures w14:val="standardContextual"/>
              </w:rPr>
            </w:pPr>
            <w:r>
              <w:rPr>
                <w:kern w:val="2"/>
                <w14:ligatures w14:val="standardContextual"/>
              </w:rPr>
              <w:t xml:space="preserve">Neretas </w:t>
            </w:r>
          </w:p>
        </w:tc>
        <w:tc>
          <w:tcPr>
            <w:tcW w:w="1286" w:type="dxa"/>
            <w:tcBorders>
              <w:top w:val="single" w:sz="4" w:space="0" w:color="000000"/>
              <w:left w:val="single" w:sz="4" w:space="0" w:color="000000"/>
              <w:bottom w:val="single" w:sz="4" w:space="0" w:color="000000"/>
              <w:right w:val="single" w:sz="4" w:space="0" w:color="000000"/>
            </w:tcBorders>
            <w:hideMark/>
          </w:tcPr>
          <w:p w14:paraId="6AB00EBA" w14:textId="77777777" w:rsidR="00206138" w:rsidRDefault="00206138" w:rsidP="00BB53A3">
            <w:pPr>
              <w:spacing w:line="276" w:lineRule="auto"/>
              <w:rPr>
                <w:kern w:val="2"/>
                <w14:ligatures w14:val="standardContextual"/>
              </w:rPr>
            </w:pPr>
            <w:r>
              <w:rPr>
                <w:kern w:val="2"/>
                <w14:ligatures w14:val="standardContextual"/>
              </w:rPr>
              <w:t>645</w:t>
            </w:r>
          </w:p>
        </w:tc>
        <w:tc>
          <w:tcPr>
            <w:tcW w:w="1832" w:type="dxa"/>
            <w:tcBorders>
              <w:top w:val="single" w:sz="4" w:space="0" w:color="000000"/>
              <w:left w:val="single" w:sz="4" w:space="0" w:color="000000"/>
              <w:bottom w:val="single" w:sz="4" w:space="0" w:color="000000"/>
              <w:right w:val="single" w:sz="4" w:space="0" w:color="000000"/>
            </w:tcBorders>
          </w:tcPr>
          <w:p w14:paraId="7F31D374" w14:textId="77777777" w:rsidR="00206138" w:rsidRDefault="00206138" w:rsidP="00BB53A3">
            <w:pPr>
              <w:spacing w:line="276" w:lineRule="auto"/>
              <w:rPr>
                <w:kern w:val="2"/>
                <w14:ligatures w14:val="standardContextual"/>
              </w:rPr>
            </w:pPr>
          </w:p>
        </w:tc>
        <w:tc>
          <w:tcPr>
            <w:tcW w:w="2111" w:type="dxa"/>
            <w:tcBorders>
              <w:top w:val="single" w:sz="4" w:space="0" w:color="000000"/>
              <w:left w:val="single" w:sz="4" w:space="0" w:color="000000"/>
              <w:bottom w:val="single" w:sz="4" w:space="0" w:color="000000"/>
              <w:right w:val="single" w:sz="4" w:space="0" w:color="000000"/>
            </w:tcBorders>
            <w:hideMark/>
          </w:tcPr>
          <w:p w14:paraId="3589F9D5" w14:textId="77777777" w:rsidR="00206138" w:rsidRDefault="00206138" w:rsidP="00BB53A3">
            <w:pPr>
              <w:spacing w:line="276" w:lineRule="auto"/>
              <w:rPr>
                <w:kern w:val="2"/>
                <w14:ligatures w14:val="standardContextual"/>
              </w:rPr>
            </w:pPr>
            <w:r>
              <w:rPr>
                <w:kern w:val="2"/>
                <w14:ligatures w14:val="standardContextual"/>
              </w:rPr>
              <w:t>Neretas, Pilskalnes, Zalves, Mazzalves</w:t>
            </w:r>
          </w:p>
        </w:tc>
      </w:tr>
      <w:tr w:rsidR="00206138" w14:paraId="02D611DF" w14:textId="77777777" w:rsidTr="00BB53A3">
        <w:trPr>
          <w:trHeight w:val="657"/>
          <w:jc w:val="center"/>
        </w:trPr>
        <w:tc>
          <w:tcPr>
            <w:tcW w:w="1526" w:type="dxa"/>
            <w:tcBorders>
              <w:top w:val="single" w:sz="4" w:space="0" w:color="000000"/>
              <w:left w:val="single" w:sz="4" w:space="0" w:color="000000"/>
              <w:bottom w:val="single" w:sz="4" w:space="0" w:color="000000"/>
              <w:right w:val="single" w:sz="4" w:space="0" w:color="000000"/>
            </w:tcBorders>
            <w:hideMark/>
          </w:tcPr>
          <w:p w14:paraId="4DD43B9A" w14:textId="77777777" w:rsidR="00206138" w:rsidRDefault="00206138" w:rsidP="00BB53A3">
            <w:pPr>
              <w:spacing w:line="276" w:lineRule="auto"/>
              <w:rPr>
                <w:kern w:val="2"/>
                <w14:ligatures w14:val="standardContextual"/>
              </w:rPr>
            </w:pPr>
            <w:r>
              <w:rPr>
                <w:kern w:val="2"/>
                <w14:ligatures w14:val="standardContextual"/>
              </w:rPr>
              <w:t>Pļaviņu</w:t>
            </w:r>
          </w:p>
        </w:tc>
        <w:tc>
          <w:tcPr>
            <w:tcW w:w="1286" w:type="dxa"/>
            <w:tcBorders>
              <w:top w:val="single" w:sz="4" w:space="0" w:color="000000"/>
              <w:left w:val="single" w:sz="4" w:space="0" w:color="000000"/>
              <w:bottom w:val="single" w:sz="4" w:space="0" w:color="000000"/>
              <w:right w:val="single" w:sz="4" w:space="0" w:color="000000"/>
            </w:tcBorders>
            <w:hideMark/>
          </w:tcPr>
          <w:p w14:paraId="61FF5058" w14:textId="77777777" w:rsidR="00206138" w:rsidRDefault="00206138" w:rsidP="00BB53A3">
            <w:pPr>
              <w:spacing w:line="276" w:lineRule="auto"/>
              <w:rPr>
                <w:kern w:val="2"/>
                <w14:ligatures w14:val="standardContextual"/>
              </w:rPr>
            </w:pPr>
            <w:r>
              <w:rPr>
                <w:kern w:val="2"/>
                <w14:ligatures w14:val="standardContextual"/>
              </w:rPr>
              <w:t>376</w:t>
            </w:r>
          </w:p>
        </w:tc>
        <w:tc>
          <w:tcPr>
            <w:tcW w:w="1832" w:type="dxa"/>
            <w:tcBorders>
              <w:top w:val="single" w:sz="4" w:space="0" w:color="000000"/>
              <w:left w:val="single" w:sz="4" w:space="0" w:color="000000"/>
              <w:bottom w:val="single" w:sz="4" w:space="0" w:color="000000"/>
              <w:right w:val="single" w:sz="4" w:space="0" w:color="000000"/>
            </w:tcBorders>
            <w:hideMark/>
          </w:tcPr>
          <w:p w14:paraId="1ABA3229" w14:textId="77777777" w:rsidR="00206138" w:rsidRDefault="00206138" w:rsidP="00BB53A3">
            <w:pPr>
              <w:spacing w:line="276" w:lineRule="auto"/>
              <w:rPr>
                <w:kern w:val="2"/>
                <w14:ligatures w14:val="standardContextual"/>
              </w:rPr>
            </w:pPr>
            <w:r>
              <w:rPr>
                <w:kern w:val="2"/>
                <w14:ligatures w14:val="standardContextual"/>
              </w:rPr>
              <w:t>Pļaviņas</w:t>
            </w:r>
          </w:p>
        </w:tc>
        <w:tc>
          <w:tcPr>
            <w:tcW w:w="2111" w:type="dxa"/>
            <w:tcBorders>
              <w:top w:val="single" w:sz="4" w:space="0" w:color="000000"/>
              <w:left w:val="single" w:sz="4" w:space="0" w:color="000000"/>
              <w:bottom w:val="single" w:sz="4" w:space="0" w:color="000000"/>
              <w:right w:val="single" w:sz="4" w:space="0" w:color="000000"/>
            </w:tcBorders>
            <w:hideMark/>
          </w:tcPr>
          <w:p w14:paraId="742321D6" w14:textId="77777777" w:rsidR="00206138" w:rsidRDefault="00206138" w:rsidP="00BB53A3">
            <w:pPr>
              <w:spacing w:line="276" w:lineRule="auto"/>
              <w:rPr>
                <w:kern w:val="2"/>
                <w14:ligatures w14:val="standardContextual"/>
              </w:rPr>
            </w:pPr>
            <w:r>
              <w:rPr>
                <w:kern w:val="2"/>
                <w14:ligatures w14:val="standardContextual"/>
              </w:rPr>
              <w:t>Aiviekstes, Klintaines, Vietalvas</w:t>
            </w:r>
          </w:p>
        </w:tc>
      </w:tr>
      <w:tr w:rsidR="00206138" w14:paraId="1E445F92" w14:textId="77777777" w:rsidTr="00BB53A3">
        <w:trPr>
          <w:trHeight w:val="381"/>
          <w:jc w:val="center"/>
        </w:trPr>
        <w:tc>
          <w:tcPr>
            <w:tcW w:w="1526" w:type="dxa"/>
            <w:tcBorders>
              <w:top w:val="single" w:sz="4" w:space="0" w:color="000000"/>
              <w:left w:val="single" w:sz="4" w:space="0" w:color="000000"/>
              <w:bottom w:val="single" w:sz="4" w:space="0" w:color="000000"/>
              <w:right w:val="single" w:sz="4" w:space="0" w:color="000000"/>
            </w:tcBorders>
            <w:hideMark/>
          </w:tcPr>
          <w:p w14:paraId="697846B1" w14:textId="77777777" w:rsidR="00206138" w:rsidRDefault="00206138" w:rsidP="00BB53A3">
            <w:pPr>
              <w:spacing w:line="276" w:lineRule="auto"/>
              <w:rPr>
                <w:kern w:val="2"/>
                <w14:ligatures w14:val="standardContextual"/>
              </w:rPr>
            </w:pPr>
            <w:r>
              <w:rPr>
                <w:kern w:val="2"/>
                <w14:ligatures w14:val="standardContextual"/>
              </w:rPr>
              <w:t>Skrīveru</w:t>
            </w:r>
          </w:p>
        </w:tc>
        <w:tc>
          <w:tcPr>
            <w:tcW w:w="1286" w:type="dxa"/>
            <w:tcBorders>
              <w:top w:val="single" w:sz="4" w:space="0" w:color="000000"/>
              <w:left w:val="single" w:sz="4" w:space="0" w:color="000000"/>
              <w:bottom w:val="single" w:sz="4" w:space="0" w:color="000000"/>
              <w:right w:val="single" w:sz="4" w:space="0" w:color="000000"/>
            </w:tcBorders>
            <w:hideMark/>
          </w:tcPr>
          <w:p w14:paraId="463CD45C" w14:textId="77777777" w:rsidR="00206138" w:rsidRDefault="00206138" w:rsidP="00BB53A3">
            <w:pPr>
              <w:spacing w:line="276" w:lineRule="auto"/>
              <w:rPr>
                <w:kern w:val="2"/>
                <w14:ligatures w14:val="standardContextual"/>
              </w:rPr>
            </w:pPr>
            <w:r>
              <w:rPr>
                <w:kern w:val="2"/>
                <w14:ligatures w14:val="standardContextual"/>
              </w:rPr>
              <w:t>105</w:t>
            </w:r>
          </w:p>
        </w:tc>
        <w:tc>
          <w:tcPr>
            <w:tcW w:w="1832" w:type="dxa"/>
            <w:tcBorders>
              <w:top w:val="single" w:sz="4" w:space="0" w:color="000000"/>
              <w:left w:val="single" w:sz="4" w:space="0" w:color="000000"/>
              <w:bottom w:val="single" w:sz="4" w:space="0" w:color="000000"/>
              <w:right w:val="single" w:sz="4" w:space="0" w:color="000000"/>
            </w:tcBorders>
          </w:tcPr>
          <w:p w14:paraId="26ABB905" w14:textId="77777777" w:rsidR="00206138" w:rsidRDefault="00206138" w:rsidP="00BB53A3">
            <w:pPr>
              <w:spacing w:line="276" w:lineRule="auto"/>
              <w:rPr>
                <w:kern w:val="2"/>
                <w14:ligatures w14:val="standardContextual"/>
              </w:rPr>
            </w:pPr>
          </w:p>
        </w:tc>
        <w:tc>
          <w:tcPr>
            <w:tcW w:w="2111" w:type="dxa"/>
            <w:tcBorders>
              <w:top w:val="single" w:sz="4" w:space="0" w:color="000000"/>
              <w:left w:val="single" w:sz="4" w:space="0" w:color="000000"/>
              <w:bottom w:val="single" w:sz="4" w:space="0" w:color="000000"/>
              <w:right w:val="single" w:sz="4" w:space="0" w:color="000000"/>
            </w:tcBorders>
            <w:hideMark/>
          </w:tcPr>
          <w:p w14:paraId="24E5C85D" w14:textId="77777777" w:rsidR="00206138" w:rsidRDefault="00206138" w:rsidP="00BB53A3">
            <w:pPr>
              <w:spacing w:line="276" w:lineRule="auto"/>
              <w:rPr>
                <w:kern w:val="2"/>
                <w14:ligatures w14:val="standardContextual"/>
              </w:rPr>
            </w:pPr>
            <w:r>
              <w:rPr>
                <w:kern w:val="2"/>
                <w14:ligatures w14:val="standardContextual"/>
              </w:rPr>
              <w:t>Skrīveri</w:t>
            </w:r>
          </w:p>
        </w:tc>
      </w:tr>
    </w:tbl>
    <w:p w14:paraId="401317F7" w14:textId="16926204" w:rsidR="00206138" w:rsidRDefault="00206138" w:rsidP="00206138">
      <w:pPr>
        <w:spacing w:before="120"/>
        <w:jc w:val="both"/>
      </w:pPr>
      <w:r>
        <w:t>Novada kopējā platība ir 2273 km</w:t>
      </w:r>
      <w:r>
        <w:rPr>
          <w:vertAlign w:val="superscript"/>
        </w:rPr>
        <w:t>2</w:t>
      </w:r>
      <w:r>
        <w:t xml:space="preserve">, kas ir 3,5 % no visas Latvijas kopējās platības, iedzīvotāju skaits 2022.gada sākumā pēc Oficiālās statistikas portāla datiem bija 29 055. </w:t>
      </w:r>
    </w:p>
    <w:p w14:paraId="378B33DA" w14:textId="77777777" w:rsidR="00206138" w:rsidRDefault="00206138" w:rsidP="00206138">
      <w:pPr>
        <w:ind w:left="360"/>
        <w:jc w:val="both"/>
        <w:rPr>
          <w:rFonts w:asciiTheme="minorHAnsi" w:hAnsiTheme="minorHAnsi" w:cstheme="minorHAnsi"/>
          <w:b/>
          <w:u w:val="single"/>
        </w:rPr>
      </w:pPr>
    </w:p>
    <w:p w14:paraId="5111D015" w14:textId="77777777" w:rsidR="000878CF" w:rsidRDefault="000878CF" w:rsidP="00206138">
      <w:pPr>
        <w:ind w:left="360"/>
        <w:jc w:val="both"/>
        <w:rPr>
          <w:rFonts w:asciiTheme="minorHAnsi" w:hAnsiTheme="minorHAnsi" w:cstheme="minorHAnsi"/>
          <w:b/>
          <w:u w:val="single"/>
        </w:rPr>
      </w:pPr>
    </w:p>
    <w:p w14:paraId="4CED44EC" w14:textId="77777777" w:rsidR="000878CF" w:rsidRDefault="000878CF" w:rsidP="00206138">
      <w:pPr>
        <w:ind w:left="360"/>
        <w:jc w:val="both"/>
        <w:rPr>
          <w:rFonts w:asciiTheme="minorHAnsi" w:hAnsiTheme="minorHAnsi" w:cstheme="minorHAnsi"/>
          <w:b/>
          <w:u w:val="single"/>
        </w:rPr>
      </w:pPr>
    </w:p>
    <w:p w14:paraId="707A81A4" w14:textId="77777777" w:rsidR="000878CF" w:rsidRDefault="000878CF" w:rsidP="00206138">
      <w:pPr>
        <w:ind w:left="360"/>
        <w:jc w:val="both"/>
        <w:rPr>
          <w:rFonts w:asciiTheme="minorHAnsi" w:hAnsiTheme="minorHAnsi" w:cstheme="minorHAnsi"/>
          <w:b/>
          <w:u w:val="single"/>
        </w:rPr>
      </w:pPr>
    </w:p>
    <w:p w14:paraId="0BB37E8C" w14:textId="77777777" w:rsidR="000878CF" w:rsidRDefault="000878CF" w:rsidP="00206138">
      <w:pPr>
        <w:ind w:left="360"/>
        <w:jc w:val="both"/>
        <w:rPr>
          <w:rFonts w:asciiTheme="minorHAnsi" w:hAnsiTheme="minorHAnsi" w:cstheme="minorHAnsi"/>
          <w:b/>
          <w:u w:val="single"/>
        </w:rPr>
      </w:pPr>
    </w:p>
    <w:p w14:paraId="29DC12E9" w14:textId="77777777" w:rsidR="000878CF" w:rsidRDefault="000878CF" w:rsidP="00206138">
      <w:pPr>
        <w:ind w:left="360"/>
        <w:jc w:val="both"/>
        <w:rPr>
          <w:rFonts w:asciiTheme="minorHAnsi" w:hAnsiTheme="minorHAnsi" w:cstheme="minorHAnsi"/>
          <w:b/>
          <w:u w:val="single"/>
        </w:rPr>
      </w:pPr>
    </w:p>
    <w:p w14:paraId="553BC629" w14:textId="77777777" w:rsidR="000878CF" w:rsidRPr="00E07024" w:rsidRDefault="000878CF" w:rsidP="00206138">
      <w:pPr>
        <w:ind w:left="360"/>
        <w:jc w:val="both"/>
        <w:rPr>
          <w:rFonts w:asciiTheme="minorHAnsi" w:hAnsiTheme="minorHAnsi" w:cstheme="minorHAnsi"/>
          <w:b/>
          <w:u w:val="single"/>
        </w:rPr>
      </w:pPr>
    </w:p>
    <w:p w14:paraId="7250F2DB" w14:textId="77777777" w:rsidR="00206138" w:rsidRPr="009C078D" w:rsidRDefault="00206138" w:rsidP="00206138">
      <w:pPr>
        <w:spacing w:after="200" w:line="256" w:lineRule="auto"/>
        <w:rPr>
          <w:rFonts w:eastAsia="Calibri"/>
          <w:b/>
          <w:bCs/>
          <w:u w:val="single"/>
        </w:rPr>
      </w:pPr>
      <w:r w:rsidRPr="009C078D">
        <w:rPr>
          <w:rFonts w:eastAsia="Calibri"/>
          <w:b/>
          <w:bCs/>
          <w:u w:val="single"/>
        </w:rPr>
        <w:t>Iedzīvotāji</w:t>
      </w:r>
    </w:p>
    <w:p w14:paraId="2681B266" w14:textId="5008EA47" w:rsidR="00206138" w:rsidRPr="009C078D" w:rsidRDefault="00206138" w:rsidP="00206138">
      <w:pPr>
        <w:spacing w:after="200" w:line="256" w:lineRule="auto"/>
        <w:jc w:val="both"/>
        <w:rPr>
          <w:rFonts w:eastAsia="Calibri"/>
          <w:color w:val="000000"/>
        </w:rPr>
      </w:pPr>
      <w:r w:rsidRPr="009C078D">
        <w:rPr>
          <w:rFonts w:eastAsia="Calibri"/>
          <w:color w:val="000000"/>
        </w:rPr>
        <w:t>Līdzīgi kā lielākajā daļā novadu</w:t>
      </w:r>
      <w:r w:rsidR="000878CF">
        <w:rPr>
          <w:rFonts w:eastAsia="Calibri"/>
          <w:color w:val="000000"/>
        </w:rPr>
        <w:t xml:space="preserve"> </w:t>
      </w:r>
      <w:r w:rsidRPr="009C078D">
        <w:rPr>
          <w:rFonts w:eastAsia="Calibri"/>
          <w:color w:val="000000"/>
        </w:rPr>
        <w:t>iedzīvotāju skaits ik gadu samazinās, izņemot Skrīveru pārvaldi , kurā iedzīvotāju skaits ir palielinājies, skatīt tabulā. Saskaņā ar iedzīvotāju skaita prognozi 2030.gadam Aizkraukles novadā iedzīvotāju skaits varētu samazināties par 16,3%.</w:t>
      </w:r>
      <w:r w:rsidRPr="009C078D">
        <w:rPr>
          <w:rFonts w:eastAsia="Calibri"/>
          <w:color w:val="000000"/>
          <w:vertAlign w:val="superscript"/>
        </w:rPr>
        <w:footnoteReference w:id="1"/>
      </w:r>
    </w:p>
    <w:p w14:paraId="58A5A9D3" w14:textId="77777777" w:rsidR="00206138" w:rsidRPr="009C078D" w:rsidRDefault="00206138" w:rsidP="00206138">
      <w:pPr>
        <w:spacing w:after="200" w:line="256" w:lineRule="auto"/>
        <w:jc w:val="both"/>
        <w:rPr>
          <w:rFonts w:eastAsia="Calibri"/>
          <w:color w:val="000000"/>
        </w:rPr>
      </w:pPr>
      <w:r w:rsidRPr="009C078D">
        <w:rPr>
          <w:rFonts w:eastAsia="Calibri"/>
          <w:color w:val="000000"/>
        </w:rPr>
        <w:t>Vislielākais iedzīvotāju blīvums ir Aizkrauklē, bet vismazāk blīvi apdzīvotie ir teritorijas ziņā lielākās apvienības - Neretas un Jaunjelgavas.</w:t>
      </w:r>
    </w:p>
    <w:p w14:paraId="6670FB63" w14:textId="77777777" w:rsidR="00206138" w:rsidRPr="009C078D" w:rsidRDefault="00206138" w:rsidP="00206138">
      <w:pPr>
        <w:spacing w:after="200" w:line="256" w:lineRule="auto"/>
        <w:ind w:firstLine="360"/>
        <w:jc w:val="both"/>
        <w:rPr>
          <w:rFonts w:eastAsia="Calibri"/>
          <w:color w:val="000000"/>
        </w:rPr>
      </w:pPr>
    </w:p>
    <w:p w14:paraId="1768E8D9" w14:textId="77777777" w:rsidR="00206138" w:rsidRPr="009C078D" w:rsidRDefault="00206138" w:rsidP="00206138">
      <w:pPr>
        <w:spacing w:after="240" w:line="256" w:lineRule="auto"/>
        <w:ind w:left="360"/>
        <w:jc w:val="center"/>
        <w:rPr>
          <w:rFonts w:eastAsia="Calibri"/>
          <w:b/>
          <w:bCs/>
          <w:color w:val="000000"/>
          <w:sz w:val="22"/>
          <w:szCs w:val="22"/>
          <w:vertAlign w:val="superscript"/>
        </w:rPr>
      </w:pPr>
      <w:r w:rsidRPr="009C078D">
        <w:rPr>
          <w:rFonts w:eastAsia="Calibri"/>
          <w:b/>
          <w:bCs/>
          <w:color w:val="000000"/>
          <w:sz w:val="22"/>
          <w:szCs w:val="22"/>
        </w:rPr>
        <w:t>Iedzīvotāju skaits un dinamika apvienotajā Aizkraukles novadā</w:t>
      </w:r>
      <w:r w:rsidRPr="009C078D">
        <w:rPr>
          <w:rFonts w:eastAsia="Calibri"/>
          <w:b/>
          <w:bCs/>
          <w:color w:val="000000"/>
          <w:sz w:val="22"/>
          <w:szCs w:val="22"/>
          <w:vertAlign w:val="superscript"/>
        </w:rPr>
        <w:t>1</w:t>
      </w:r>
    </w:p>
    <w:tbl>
      <w:tblPr>
        <w:tblW w:w="5880" w:type="dxa"/>
        <w:jc w:val="center"/>
        <w:tblLook w:val="04A0" w:firstRow="1" w:lastRow="0" w:firstColumn="1" w:lastColumn="0" w:noHBand="0" w:noVBand="1"/>
      </w:tblPr>
      <w:tblGrid>
        <w:gridCol w:w="2360"/>
        <w:gridCol w:w="1120"/>
        <w:gridCol w:w="1160"/>
        <w:gridCol w:w="1240"/>
      </w:tblGrid>
      <w:tr w:rsidR="00206138" w:rsidRPr="009C078D" w14:paraId="309C872E" w14:textId="77777777" w:rsidTr="00BB53A3">
        <w:trPr>
          <w:trHeight w:val="300"/>
          <w:jc w:val="center"/>
        </w:trPr>
        <w:tc>
          <w:tcPr>
            <w:tcW w:w="2360" w:type="dxa"/>
            <w:tcBorders>
              <w:top w:val="nil"/>
              <w:left w:val="nil"/>
              <w:bottom w:val="nil"/>
              <w:right w:val="nil"/>
            </w:tcBorders>
            <w:shd w:val="clear" w:color="auto" w:fill="auto"/>
            <w:noWrap/>
            <w:vAlign w:val="bottom"/>
            <w:hideMark/>
          </w:tcPr>
          <w:p w14:paraId="2EB9852E" w14:textId="77777777" w:rsidR="00206138" w:rsidRPr="009C078D" w:rsidRDefault="00206138" w:rsidP="00BB53A3">
            <w:pPr>
              <w:rPr>
                <w:sz w:val="20"/>
                <w:szCs w:val="20"/>
                <w:lang w:eastAsia="lv-LV"/>
              </w:rPr>
            </w:pPr>
          </w:p>
        </w:tc>
        <w:tc>
          <w:tcPr>
            <w:tcW w:w="1120" w:type="dxa"/>
            <w:tcBorders>
              <w:top w:val="nil"/>
              <w:left w:val="nil"/>
              <w:bottom w:val="nil"/>
              <w:right w:val="nil"/>
            </w:tcBorders>
            <w:shd w:val="clear" w:color="auto" w:fill="auto"/>
            <w:noWrap/>
            <w:vAlign w:val="bottom"/>
            <w:hideMark/>
          </w:tcPr>
          <w:p w14:paraId="1E36FFF8" w14:textId="77777777" w:rsidR="00206138" w:rsidRPr="009C078D" w:rsidRDefault="00206138" w:rsidP="00BB53A3">
            <w:pPr>
              <w:rPr>
                <w:sz w:val="20"/>
                <w:szCs w:val="20"/>
                <w:lang w:eastAsia="lv-LV"/>
              </w:rPr>
            </w:pPr>
          </w:p>
        </w:tc>
        <w:tc>
          <w:tcPr>
            <w:tcW w:w="1160" w:type="dxa"/>
            <w:tcBorders>
              <w:top w:val="nil"/>
              <w:left w:val="nil"/>
              <w:bottom w:val="nil"/>
              <w:right w:val="nil"/>
            </w:tcBorders>
            <w:shd w:val="clear" w:color="auto" w:fill="auto"/>
            <w:noWrap/>
            <w:vAlign w:val="bottom"/>
            <w:hideMark/>
          </w:tcPr>
          <w:p w14:paraId="3F0680CB" w14:textId="77777777" w:rsidR="00206138" w:rsidRPr="009C078D" w:rsidRDefault="00206138" w:rsidP="00BB53A3">
            <w:pPr>
              <w:rPr>
                <w:sz w:val="20"/>
                <w:szCs w:val="20"/>
                <w:lang w:eastAsia="lv-LV"/>
              </w:rPr>
            </w:pPr>
          </w:p>
        </w:tc>
        <w:tc>
          <w:tcPr>
            <w:tcW w:w="1240" w:type="dxa"/>
            <w:tcBorders>
              <w:top w:val="nil"/>
              <w:left w:val="nil"/>
              <w:bottom w:val="nil"/>
              <w:right w:val="nil"/>
            </w:tcBorders>
            <w:shd w:val="clear" w:color="auto" w:fill="auto"/>
            <w:noWrap/>
            <w:vAlign w:val="bottom"/>
            <w:hideMark/>
          </w:tcPr>
          <w:p w14:paraId="7787D252" w14:textId="77777777" w:rsidR="00206138" w:rsidRPr="009C078D" w:rsidRDefault="00206138" w:rsidP="00BB53A3">
            <w:pPr>
              <w:rPr>
                <w:sz w:val="20"/>
                <w:szCs w:val="20"/>
                <w:lang w:eastAsia="lv-LV"/>
              </w:rPr>
            </w:pPr>
          </w:p>
        </w:tc>
      </w:tr>
      <w:tr w:rsidR="00206138" w:rsidRPr="009C078D" w14:paraId="4B3AFD0A" w14:textId="77777777" w:rsidTr="00BB53A3">
        <w:trPr>
          <w:trHeight w:val="300"/>
          <w:jc w:val="center"/>
        </w:trPr>
        <w:tc>
          <w:tcPr>
            <w:tcW w:w="2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ABF0E" w14:textId="77777777" w:rsidR="00206138" w:rsidRPr="009C078D" w:rsidRDefault="00206138" w:rsidP="00BB53A3">
            <w:pPr>
              <w:rPr>
                <w:color w:val="000000"/>
                <w:sz w:val="22"/>
                <w:szCs w:val="22"/>
                <w:lang w:eastAsia="lv-LV"/>
              </w:rPr>
            </w:pPr>
            <w:r w:rsidRPr="009C078D">
              <w:rPr>
                <w:color w:val="000000"/>
                <w:sz w:val="22"/>
                <w:szCs w:val="22"/>
                <w:lang w:eastAsia="lv-LV"/>
              </w:rPr>
              <w:t> </w:t>
            </w:r>
          </w:p>
        </w:tc>
        <w:tc>
          <w:tcPr>
            <w:tcW w:w="3520" w:type="dxa"/>
            <w:gridSpan w:val="3"/>
            <w:tcBorders>
              <w:top w:val="single" w:sz="4" w:space="0" w:color="auto"/>
              <w:left w:val="nil"/>
              <w:bottom w:val="single" w:sz="4" w:space="0" w:color="auto"/>
              <w:right w:val="single" w:sz="4" w:space="0" w:color="auto"/>
            </w:tcBorders>
            <w:shd w:val="clear" w:color="000000" w:fill="FFFFFF"/>
            <w:vAlign w:val="center"/>
            <w:hideMark/>
          </w:tcPr>
          <w:p w14:paraId="51808A00" w14:textId="77777777" w:rsidR="00206138" w:rsidRPr="009C078D" w:rsidRDefault="00206138" w:rsidP="00BB53A3">
            <w:pPr>
              <w:jc w:val="center"/>
              <w:rPr>
                <w:b/>
                <w:bCs/>
                <w:color w:val="1D3234"/>
                <w:sz w:val="20"/>
                <w:szCs w:val="20"/>
                <w:lang w:eastAsia="lv-LV"/>
              </w:rPr>
            </w:pPr>
            <w:r w:rsidRPr="009C078D">
              <w:rPr>
                <w:b/>
                <w:bCs/>
                <w:color w:val="1D3234"/>
                <w:sz w:val="20"/>
                <w:szCs w:val="20"/>
                <w:lang w:eastAsia="lv-LV"/>
              </w:rPr>
              <w:t>Iedzīvotāju skaits gada sākumā</w:t>
            </w:r>
          </w:p>
        </w:tc>
      </w:tr>
      <w:tr w:rsidR="00206138" w:rsidRPr="009C078D" w14:paraId="1D6F2D8E"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310A36B6" w14:textId="77777777" w:rsidR="00206138" w:rsidRPr="009C078D" w:rsidRDefault="00206138" w:rsidP="00BB53A3">
            <w:pPr>
              <w:rPr>
                <w:color w:val="000000"/>
                <w:sz w:val="22"/>
                <w:szCs w:val="22"/>
                <w:lang w:eastAsia="lv-LV"/>
              </w:rPr>
            </w:pPr>
            <w:r w:rsidRPr="009C078D">
              <w:rPr>
                <w:color w:val="000000"/>
                <w:sz w:val="22"/>
                <w:szCs w:val="22"/>
                <w:lang w:eastAsia="lv-LV"/>
              </w:rPr>
              <w:t> </w:t>
            </w:r>
          </w:p>
        </w:tc>
        <w:tc>
          <w:tcPr>
            <w:tcW w:w="1120" w:type="dxa"/>
            <w:tcBorders>
              <w:top w:val="nil"/>
              <w:left w:val="nil"/>
              <w:bottom w:val="single" w:sz="4" w:space="0" w:color="auto"/>
              <w:right w:val="single" w:sz="4" w:space="0" w:color="auto"/>
            </w:tcBorders>
            <w:shd w:val="clear" w:color="000000" w:fill="FFFFFF"/>
            <w:vAlign w:val="center"/>
            <w:hideMark/>
          </w:tcPr>
          <w:p w14:paraId="6FE1A1EE" w14:textId="77777777" w:rsidR="00206138" w:rsidRPr="009C078D" w:rsidRDefault="00206138" w:rsidP="00BB53A3">
            <w:pPr>
              <w:jc w:val="center"/>
              <w:rPr>
                <w:b/>
                <w:bCs/>
                <w:color w:val="1D3234"/>
                <w:lang w:eastAsia="lv-LV"/>
              </w:rPr>
            </w:pPr>
            <w:r w:rsidRPr="009C078D">
              <w:rPr>
                <w:b/>
                <w:bCs/>
                <w:color w:val="1D3234"/>
                <w:lang w:eastAsia="lv-LV"/>
              </w:rPr>
              <w:t>2020</w:t>
            </w:r>
          </w:p>
        </w:tc>
        <w:tc>
          <w:tcPr>
            <w:tcW w:w="1160" w:type="dxa"/>
            <w:tcBorders>
              <w:top w:val="nil"/>
              <w:left w:val="nil"/>
              <w:bottom w:val="single" w:sz="4" w:space="0" w:color="auto"/>
              <w:right w:val="single" w:sz="4" w:space="0" w:color="auto"/>
            </w:tcBorders>
            <w:shd w:val="clear" w:color="000000" w:fill="FFFFFF"/>
            <w:vAlign w:val="center"/>
            <w:hideMark/>
          </w:tcPr>
          <w:p w14:paraId="3E0E220B" w14:textId="77777777" w:rsidR="00206138" w:rsidRPr="009C078D" w:rsidRDefault="00206138" w:rsidP="00BB53A3">
            <w:pPr>
              <w:jc w:val="center"/>
              <w:rPr>
                <w:b/>
                <w:bCs/>
                <w:color w:val="1D3234"/>
                <w:lang w:eastAsia="lv-LV"/>
              </w:rPr>
            </w:pPr>
            <w:r w:rsidRPr="009C078D">
              <w:rPr>
                <w:b/>
                <w:bCs/>
                <w:color w:val="1D3234"/>
                <w:lang w:eastAsia="lv-LV"/>
              </w:rPr>
              <w:t>2021</w:t>
            </w:r>
          </w:p>
        </w:tc>
        <w:tc>
          <w:tcPr>
            <w:tcW w:w="1240" w:type="dxa"/>
            <w:tcBorders>
              <w:top w:val="nil"/>
              <w:left w:val="nil"/>
              <w:bottom w:val="single" w:sz="4" w:space="0" w:color="auto"/>
              <w:right w:val="single" w:sz="4" w:space="0" w:color="auto"/>
            </w:tcBorders>
            <w:shd w:val="clear" w:color="000000" w:fill="FFFFFF"/>
            <w:vAlign w:val="center"/>
            <w:hideMark/>
          </w:tcPr>
          <w:p w14:paraId="3F3CE021" w14:textId="77777777" w:rsidR="00206138" w:rsidRPr="009C078D" w:rsidRDefault="00206138" w:rsidP="00BB53A3">
            <w:pPr>
              <w:jc w:val="center"/>
              <w:rPr>
                <w:b/>
                <w:bCs/>
                <w:color w:val="1D3234"/>
                <w:lang w:eastAsia="lv-LV"/>
              </w:rPr>
            </w:pPr>
            <w:r w:rsidRPr="009C078D">
              <w:rPr>
                <w:b/>
                <w:bCs/>
                <w:color w:val="1D3234"/>
                <w:lang w:eastAsia="lv-LV"/>
              </w:rPr>
              <w:t>2022</w:t>
            </w:r>
          </w:p>
        </w:tc>
      </w:tr>
      <w:tr w:rsidR="00206138" w:rsidRPr="009C078D" w14:paraId="234BD381"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4D3352B6" w14:textId="77777777" w:rsidR="00206138" w:rsidRPr="009C078D" w:rsidRDefault="00206138" w:rsidP="00BB53A3">
            <w:pPr>
              <w:rPr>
                <w:color w:val="1D3234"/>
                <w:lang w:eastAsia="lv-LV"/>
              </w:rPr>
            </w:pPr>
            <w:r w:rsidRPr="009C078D">
              <w:rPr>
                <w:color w:val="1D3234"/>
                <w:lang w:eastAsia="lv-LV"/>
              </w:rPr>
              <w:t xml:space="preserve">Aizkraukles </w:t>
            </w:r>
          </w:p>
          <w:p w14:paraId="44F8FDD0" w14:textId="77777777" w:rsidR="00206138" w:rsidRPr="009C078D" w:rsidRDefault="00206138" w:rsidP="00BB53A3">
            <w:pPr>
              <w:rPr>
                <w:color w:val="1D3234"/>
                <w:lang w:eastAsia="lv-LV"/>
              </w:rPr>
            </w:pPr>
            <w:r w:rsidRPr="009C078D">
              <w:rPr>
                <w:color w:val="1D3234"/>
                <w:lang w:eastAsia="lv-LV"/>
              </w:rPr>
              <w:t>apvienība</w:t>
            </w:r>
          </w:p>
        </w:tc>
        <w:tc>
          <w:tcPr>
            <w:tcW w:w="1120" w:type="dxa"/>
            <w:tcBorders>
              <w:top w:val="nil"/>
              <w:left w:val="nil"/>
              <w:bottom w:val="single" w:sz="4" w:space="0" w:color="auto"/>
              <w:right w:val="single" w:sz="4" w:space="0" w:color="auto"/>
            </w:tcBorders>
            <w:shd w:val="clear" w:color="000000" w:fill="FFFFFF"/>
            <w:vAlign w:val="center"/>
            <w:hideMark/>
          </w:tcPr>
          <w:p w14:paraId="1F2DEB68" w14:textId="77777777" w:rsidR="00206138" w:rsidRPr="009C078D" w:rsidRDefault="00206138" w:rsidP="00BB53A3">
            <w:pPr>
              <w:jc w:val="right"/>
              <w:rPr>
                <w:color w:val="1D3234"/>
                <w:lang w:eastAsia="lv-LV"/>
              </w:rPr>
            </w:pPr>
            <w:r w:rsidRPr="009C078D">
              <w:rPr>
                <w:color w:val="1D3234"/>
                <w:lang w:eastAsia="lv-LV"/>
              </w:rPr>
              <w:t>8022</w:t>
            </w:r>
          </w:p>
        </w:tc>
        <w:tc>
          <w:tcPr>
            <w:tcW w:w="1160" w:type="dxa"/>
            <w:tcBorders>
              <w:top w:val="nil"/>
              <w:left w:val="nil"/>
              <w:bottom w:val="single" w:sz="4" w:space="0" w:color="auto"/>
              <w:right w:val="single" w:sz="4" w:space="0" w:color="auto"/>
            </w:tcBorders>
            <w:shd w:val="clear" w:color="000000" w:fill="FFFFFF"/>
            <w:vAlign w:val="center"/>
            <w:hideMark/>
          </w:tcPr>
          <w:p w14:paraId="3FACBC43" w14:textId="77777777" w:rsidR="00206138" w:rsidRPr="009C078D" w:rsidRDefault="00206138" w:rsidP="00BB53A3">
            <w:pPr>
              <w:jc w:val="right"/>
              <w:rPr>
                <w:color w:val="1D3234"/>
                <w:lang w:eastAsia="lv-LV"/>
              </w:rPr>
            </w:pPr>
            <w:r w:rsidRPr="009C078D">
              <w:rPr>
                <w:color w:val="1D3234"/>
                <w:lang w:eastAsia="lv-LV"/>
              </w:rPr>
              <w:t>8017</w:t>
            </w:r>
          </w:p>
        </w:tc>
        <w:tc>
          <w:tcPr>
            <w:tcW w:w="1240" w:type="dxa"/>
            <w:tcBorders>
              <w:top w:val="nil"/>
              <w:left w:val="nil"/>
              <w:bottom w:val="single" w:sz="4" w:space="0" w:color="auto"/>
              <w:right w:val="single" w:sz="4" w:space="0" w:color="auto"/>
            </w:tcBorders>
            <w:shd w:val="clear" w:color="000000" w:fill="FFFFFF"/>
            <w:vAlign w:val="center"/>
            <w:hideMark/>
          </w:tcPr>
          <w:p w14:paraId="60BF3B1E" w14:textId="77777777" w:rsidR="00206138" w:rsidRPr="009C078D" w:rsidRDefault="00206138" w:rsidP="00BB53A3">
            <w:pPr>
              <w:jc w:val="right"/>
              <w:rPr>
                <w:color w:val="1D3234"/>
                <w:lang w:eastAsia="lv-LV"/>
              </w:rPr>
            </w:pPr>
            <w:r w:rsidRPr="009C078D">
              <w:rPr>
                <w:color w:val="1D3234"/>
                <w:lang w:eastAsia="lv-LV"/>
              </w:rPr>
              <w:t>7922</w:t>
            </w:r>
          </w:p>
        </w:tc>
      </w:tr>
      <w:tr w:rsidR="00206138" w:rsidRPr="009C078D" w14:paraId="575FB34A"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2EFDBB07" w14:textId="77777777" w:rsidR="00206138" w:rsidRPr="009C078D" w:rsidRDefault="00206138" w:rsidP="00BB53A3">
            <w:pPr>
              <w:rPr>
                <w:color w:val="1D3234"/>
                <w:lang w:eastAsia="lv-LV"/>
              </w:rPr>
            </w:pPr>
            <w:r w:rsidRPr="009C078D">
              <w:rPr>
                <w:color w:val="1D3234"/>
                <w:lang w:eastAsia="lv-LV"/>
              </w:rPr>
              <w:t>..Aizkraukles pilsēta</w:t>
            </w:r>
          </w:p>
        </w:tc>
        <w:tc>
          <w:tcPr>
            <w:tcW w:w="1120" w:type="dxa"/>
            <w:tcBorders>
              <w:top w:val="nil"/>
              <w:left w:val="nil"/>
              <w:bottom w:val="single" w:sz="4" w:space="0" w:color="auto"/>
              <w:right w:val="single" w:sz="4" w:space="0" w:color="auto"/>
            </w:tcBorders>
            <w:shd w:val="clear" w:color="000000" w:fill="FFFFFF"/>
            <w:vAlign w:val="center"/>
            <w:hideMark/>
          </w:tcPr>
          <w:p w14:paraId="56FCDA1A" w14:textId="77777777" w:rsidR="00206138" w:rsidRPr="009C078D" w:rsidRDefault="00206138" w:rsidP="00BB53A3">
            <w:pPr>
              <w:jc w:val="right"/>
              <w:rPr>
                <w:color w:val="1D3234"/>
                <w:lang w:eastAsia="lv-LV"/>
              </w:rPr>
            </w:pPr>
            <w:r w:rsidRPr="009C078D">
              <w:rPr>
                <w:color w:val="1D3234"/>
                <w:lang w:eastAsia="lv-LV"/>
              </w:rPr>
              <w:t>7006</w:t>
            </w:r>
          </w:p>
        </w:tc>
        <w:tc>
          <w:tcPr>
            <w:tcW w:w="1160" w:type="dxa"/>
            <w:tcBorders>
              <w:top w:val="nil"/>
              <w:left w:val="nil"/>
              <w:bottom w:val="single" w:sz="4" w:space="0" w:color="auto"/>
              <w:right w:val="single" w:sz="4" w:space="0" w:color="auto"/>
            </w:tcBorders>
            <w:shd w:val="clear" w:color="000000" w:fill="FFFFFF"/>
            <w:vAlign w:val="center"/>
            <w:hideMark/>
          </w:tcPr>
          <w:p w14:paraId="3D47FA20" w14:textId="77777777" w:rsidR="00206138" w:rsidRPr="009C078D" w:rsidRDefault="00206138" w:rsidP="00BB53A3">
            <w:pPr>
              <w:jc w:val="right"/>
              <w:rPr>
                <w:color w:val="1D3234"/>
                <w:lang w:eastAsia="lv-LV"/>
              </w:rPr>
            </w:pPr>
            <w:r w:rsidRPr="009C078D">
              <w:rPr>
                <w:color w:val="1D3234"/>
                <w:lang w:eastAsia="lv-LV"/>
              </w:rPr>
              <w:t>7044</w:t>
            </w:r>
          </w:p>
        </w:tc>
        <w:tc>
          <w:tcPr>
            <w:tcW w:w="1240" w:type="dxa"/>
            <w:tcBorders>
              <w:top w:val="nil"/>
              <w:left w:val="nil"/>
              <w:bottom w:val="single" w:sz="4" w:space="0" w:color="auto"/>
              <w:right w:val="single" w:sz="4" w:space="0" w:color="auto"/>
            </w:tcBorders>
            <w:shd w:val="clear" w:color="000000" w:fill="FFFFFF"/>
            <w:vAlign w:val="center"/>
            <w:hideMark/>
          </w:tcPr>
          <w:p w14:paraId="0D537FEF" w14:textId="77777777" w:rsidR="00206138" w:rsidRPr="009C078D" w:rsidRDefault="00206138" w:rsidP="00BB53A3">
            <w:pPr>
              <w:jc w:val="right"/>
              <w:rPr>
                <w:color w:val="1D3234"/>
                <w:lang w:eastAsia="lv-LV"/>
              </w:rPr>
            </w:pPr>
            <w:r w:rsidRPr="009C078D">
              <w:rPr>
                <w:color w:val="1D3234"/>
                <w:lang w:eastAsia="lv-LV"/>
              </w:rPr>
              <w:t>6973</w:t>
            </w:r>
          </w:p>
        </w:tc>
      </w:tr>
      <w:tr w:rsidR="00206138" w:rsidRPr="009C078D" w14:paraId="03063453"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0D6DF1F5" w14:textId="77777777" w:rsidR="00206138" w:rsidRPr="009C078D" w:rsidRDefault="00206138" w:rsidP="00BB53A3">
            <w:pPr>
              <w:rPr>
                <w:color w:val="1D3234"/>
                <w:lang w:eastAsia="lv-LV"/>
              </w:rPr>
            </w:pPr>
            <w:r w:rsidRPr="009C078D">
              <w:rPr>
                <w:color w:val="1D3234"/>
                <w:lang w:eastAsia="lv-LV"/>
              </w:rPr>
              <w:t>Jaunjelgavas apvienība</w:t>
            </w:r>
          </w:p>
        </w:tc>
        <w:tc>
          <w:tcPr>
            <w:tcW w:w="1120" w:type="dxa"/>
            <w:tcBorders>
              <w:top w:val="nil"/>
              <w:left w:val="nil"/>
              <w:bottom w:val="single" w:sz="4" w:space="0" w:color="auto"/>
              <w:right w:val="single" w:sz="4" w:space="0" w:color="auto"/>
            </w:tcBorders>
            <w:shd w:val="clear" w:color="000000" w:fill="FFFFFF"/>
            <w:vAlign w:val="center"/>
            <w:hideMark/>
          </w:tcPr>
          <w:p w14:paraId="4DE7EFD6" w14:textId="77777777" w:rsidR="00206138" w:rsidRPr="009C078D" w:rsidRDefault="00206138" w:rsidP="00BB53A3">
            <w:pPr>
              <w:jc w:val="right"/>
              <w:rPr>
                <w:color w:val="1D3234"/>
                <w:lang w:eastAsia="lv-LV"/>
              </w:rPr>
            </w:pPr>
            <w:r w:rsidRPr="009C078D">
              <w:rPr>
                <w:color w:val="1D3234"/>
                <w:lang w:eastAsia="lv-LV"/>
              </w:rPr>
              <w:t>5176</w:t>
            </w:r>
          </w:p>
        </w:tc>
        <w:tc>
          <w:tcPr>
            <w:tcW w:w="1160" w:type="dxa"/>
            <w:tcBorders>
              <w:top w:val="nil"/>
              <w:left w:val="nil"/>
              <w:bottom w:val="single" w:sz="4" w:space="0" w:color="auto"/>
              <w:right w:val="single" w:sz="4" w:space="0" w:color="auto"/>
            </w:tcBorders>
            <w:shd w:val="clear" w:color="000000" w:fill="FFFFFF"/>
            <w:vAlign w:val="center"/>
            <w:hideMark/>
          </w:tcPr>
          <w:p w14:paraId="55E8C88C" w14:textId="77777777" w:rsidR="00206138" w:rsidRPr="009C078D" w:rsidRDefault="00206138" w:rsidP="00BB53A3">
            <w:pPr>
              <w:jc w:val="right"/>
              <w:rPr>
                <w:color w:val="1D3234"/>
                <w:lang w:eastAsia="lv-LV"/>
              </w:rPr>
            </w:pPr>
            <w:r w:rsidRPr="009C078D">
              <w:rPr>
                <w:color w:val="1D3234"/>
                <w:lang w:eastAsia="lv-LV"/>
              </w:rPr>
              <w:t>5039</w:t>
            </w:r>
          </w:p>
        </w:tc>
        <w:tc>
          <w:tcPr>
            <w:tcW w:w="1240" w:type="dxa"/>
            <w:tcBorders>
              <w:top w:val="nil"/>
              <w:left w:val="nil"/>
              <w:bottom w:val="single" w:sz="4" w:space="0" w:color="auto"/>
              <w:right w:val="single" w:sz="4" w:space="0" w:color="auto"/>
            </w:tcBorders>
            <w:shd w:val="clear" w:color="000000" w:fill="FFFFFF"/>
            <w:vAlign w:val="center"/>
            <w:hideMark/>
          </w:tcPr>
          <w:p w14:paraId="5E627A99" w14:textId="77777777" w:rsidR="00206138" w:rsidRPr="009C078D" w:rsidRDefault="00206138" w:rsidP="00BB53A3">
            <w:pPr>
              <w:jc w:val="right"/>
              <w:rPr>
                <w:color w:val="1D3234"/>
                <w:lang w:eastAsia="lv-LV"/>
              </w:rPr>
            </w:pPr>
            <w:r w:rsidRPr="009C078D">
              <w:rPr>
                <w:color w:val="1D3234"/>
                <w:lang w:eastAsia="lv-LV"/>
              </w:rPr>
              <w:t>5026</w:t>
            </w:r>
          </w:p>
        </w:tc>
      </w:tr>
      <w:tr w:rsidR="00206138" w:rsidRPr="009C078D" w14:paraId="1DF35D94"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2012077B" w14:textId="77777777" w:rsidR="00206138" w:rsidRPr="009C078D" w:rsidRDefault="00206138" w:rsidP="00BB53A3">
            <w:pPr>
              <w:rPr>
                <w:color w:val="1D3234"/>
                <w:lang w:eastAsia="lv-LV"/>
              </w:rPr>
            </w:pPr>
            <w:r w:rsidRPr="009C078D">
              <w:rPr>
                <w:color w:val="1D3234"/>
                <w:lang w:eastAsia="lv-LV"/>
              </w:rPr>
              <w:t>Jaunjelgavas pilsēta</w:t>
            </w:r>
          </w:p>
        </w:tc>
        <w:tc>
          <w:tcPr>
            <w:tcW w:w="1120" w:type="dxa"/>
            <w:tcBorders>
              <w:top w:val="nil"/>
              <w:left w:val="nil"/>
              <w:bottom w:val="single" w:sz="4" w:space="0" w:color="auto"/>
              <w:right w:val="single" w:sz="4" w:space="0" w:color="auto"/>
            </w:tcBorders>
            <w:shd w:val="clear" w:color="000000" w:fill="FFFFFF"/>
            <w:vAlign w:val="center"/>
            <w:hideMark/>
          </w:tcPr>
          <w:p w14:paraId="6EB5BD6B" w14:textId="77777777" w:rsidR="00206138" w:rsidRPr="009C078D" w:rsidRDefault="00206138" w:rsidP="00BB53A3">
            <w:pPr>
              <w:jc w:val="right"/>
              <w:rPr>
                <w:color w:val="1D3234"/>
                <w:lang w:eastAsia="lv-LV"/>
              </w:rPr>
            </w:pPr>
            <w:r w:rsidRPr="009C078D">
              <w:rPr>
                <w:color w:val="1D3234"/>
                <w:lang w:eastAsia="lv-LV"/>
              </w:rPr>
              <w:t>1788</w:t>
            </w:r>
          </w:p>
        </w:tc>
        <w:tc>
          <w:tcPr>
            <w:tcW w:w="1160" w:type="dxa"/>
            <w:tcBorders>
              <w:top w:val="nil"/>
              <w:left w:val="nil"/>
              <w:bottom w:val="single" w:sz="4" w:space="0" w:color="auto"/>
              <w:right w:val="single" w:sz="4" w:space="0" w:color="auto"/>
            </w:tcBorders>
            <w:shd w:val="clear" w:color="000000" w:fill="FFFFFF"/>
            <w:vAlign w:val="center"/>
            <w:hideMark/>
          </w:tcPr>
          <w:p w14:paraId="4D30AA81" w14:textId="77777777" w:rsidR="00206138" w:rsidRPr="009C078D" w:rsidRDefault="00206138" w:rsidP="00BB53A3">
            <w:pPr>
              <w:jc w:val="right"/>
              <w:rPr>
                <w:color w:val="1D3234"/>
                <w:lang w:eastAsia="lv-LV"/>
              </w:rPr>
            </w:pPr>
            <w:r w:rsidRPr="009C078D">
              <w:rPr>
                <w:color w:val="1D3234"/>
                <w:lang w:eastAsia="lv-LV"/>
              </w:rPr>
              <w:t>1768</w:t>
            </w:r>
          </w:p>
        </w:tc>
        <w:tc>
          <w:tcPr>
            <w:tcW w:w="1240" w:type="dxa"/>
            <w:tcBorders>
              <w:top w:val="nil"/>
              <w:left w:val="nil"/>
              <w:bottom w:val="single" w:sz="4" w:space="0" w:color="auto"/>
              <w:right w:val="single" w:sz="4" w:space="0" w:color="auto"/>
            </w:tcBorders>
            <w:shd w:val="clear" w:color="000000" w:fill="FFFFFF"/>
            <w:vAlign w:val="center"/>
            <w:hideMark/>
          </w:tcPr>
          <w:p w14:paraId="5F0A01C9" w14:textId="77777777" w:rsidR="00206138" w:rsidRPr="009C078D" w:rsidRDefault="00206138" w:rsidP="00BB53A3">
            <w:pPr>
              <w:jc w:val="right"/>
              <w:rPr>
                <w:color w:val="1D3234"/>
                <w:lang w:eastAsia="lv-LV"/>
              </w:rPr>
            </w:pPr>
            <w:r w:rsidRPr="009C078D">
              <w:rPr>
                <w:color w:val="1D3234"/>
                <w:lang w:eastAsia="lv-LV"/>
              </w:rPr>
              <w:t>1750</w:t>
            </w:r>
          </w:p>
        </w:tc>
      </w:tr>
      <w:tr w:rsidR="00206138" w:rsidRPr="009C078D" w14:paraId="235CED31"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1C59BD47" w14:textId="77777777" w:rsidR="00206138" w:rsidRPr="009C078D" w:rsidRDefault="00206138" w:rsidP="00BB53A3">
            <w:pPr>
              <w:rPr>
                <w:color w:val="1D3234"/>
                <w:lang w:eastAsia="lv-LV"/>
              </w:rPr>
            </w:pPr>
            <w:r w:rsidRPr="009C078D">
              <w:rPr>
                <w:color w:val="1D3234"/>
                <w:lang w:eastAsia="lv-LV"/>
              </w:rPr>
              <w:t>Kokneses apvienība</w:t>
            </w:r>
          </w:p>
        </w:tc>
        <w:tc>
          <w:tcPr>
            <w:tcW w:w="1120" w:type="dxa"/>
            <w:tcBorders>
              <w:top w:val="nil"/>
              <w:left w:val="nil"/>
              <w:bottom w:val="single" w:sz="4" w:space="0" w:color="auto"/>
              <w:right w:val="single" w:sz="4" w:space="0" w:color="auto"/>
            </w:tcBorders>
            <w:shd w:val="clear" w:color="000000" w:fill="FFFFFF"/>
            <w:vAlign w:val="center"/>
            <w:hideMark/>
          </w:tcPr>
          <w:p w14:paraId="39BEFD59" w14:textId="77777777" w:rsidR="00206138" w:rsidRPr="009C078D" w:rsidRDefault="00206138" w:rsidP="00BB53A3">
            <w:pPr>
              <w:jc w:val="right"/>
              <w:rPr>
                <w:color w:val="1D3234"/>
                <w:lang w:eastAsia="lv-LV"/>
              </w:rPr>
            </w:pPr>
            <w:r w:rsidRPr="009C078D">
              <w:rPr>
                <w:color w:val="1D3234"/>
                <w:lang w:eastAsia="lv-LV"/>
              </w:rPr>
              <w:t>4945</w:t>
            </w:r>
          </w:p>
        </w:tc>
        <w:tc>
          <w:tcPr>
            <w:tcW w:w="1160" w:type="dxa"/>
            <w:tcBorders>
              <w:top w:val="nil"/>
              <w:left w:val="nil"/>
              <w:bottom w:val="single" w:sz="4" w:space="0" w:color="auto"/>
              <w:right w:val="single" w:sz="4" w:space="0" w:color="auto"/>
            </w:tcBorders>
            <w:shd w:val="clear" w:color="000000" w:fill="FFFFFF"/>
            <w:vAlign w:val="center"/>
            <w:hideMark/>
          </w:tcPr>
          <w:p w14:paraId="6F0A0DC8" w14:textId="77777777" w:rsidR="00206138" w:rsidRPr="009C078D" w:rsidRDefault="00206138" w:rsidP="00BB53A3">
            <w:pPr>
              <w:jc w:val="right"/>
              <w:rPr>
                <w:color w:val="1D3234"/>
                <w:lang w:eastAsia="lv-LV"/>
              </w:rPr>
            </w:pPr>
            <w:r w:rsidRPr="009C078D">
              <w:rPr>
                <w:color w:val="1D3234"/>
                <w:lang w:eastAsia="lv-LV"/>
              </w:rPr>
              <w:t>4851</w:t>
            </w:r>
          </w:p>
        </w:tc>
        <w:tc>
          <w:tcPr>
            <w:tcW w:w="1240" w:type="dxa"/>
            <w:tcBorders>
              <w:top w:val="nil"/>
              <w:left w:val="nil"/>
              <w:bottom w:val="single" w:sz="4" w:space="0" w:color="auto"/>
              <w:right w:val="single" w:sz="4" w:space="0" w:color="auto"/>
            </w:tcBorders>
            <w:shd w:val="clear" w:color="000000" w:fill="FFFFFF"/>
            <w:vAlign w:val="center"/>
            <w:hideMark/>
          </w:tcPr>
          <w:p w14:paraId="6FBF9250" w14:textId="77777777" w:rsidR="00206138" w:rsidRPr="009C078D" w:rsidRDefault="00206138" w:rsidP="00BB53A3">
            <w:pPr>
              <w:jc w:val="right"/>
              <w:rPr>
                <w:color w:val="1D3234"/>
                <w:lang w:eastAsia="lv-LV"/>
              </w:rPr>
            </w:pPr>
            <w:r w:rsidRPr="009C078D">
              <w:rPr>
                <w:color w:val="1D3234"/>
                <w:lang w:eastAsia="lv-LV"/>
              </w:rPr>
              <w:t>4817</w:t>
            </w:r>
          </w:p>
        </w:tc>
      </w:tr>
      <w:tr w:rsidR="00206138" w:rsidRPr="009C078D" w14:paraId="3BA782E3"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3F043A75" w14:textId="77777777" w:rsidR="00206138" w:rsidRPr="009C078D" w:rsidRDefault="00206138" w:rsidP="00BB53A3">
            <w:pPr>
              <w:rPr>
                <w:color w:val="1D3234"/>
                <w:lang w:eastAsia="lv-LV"/>
              </w:rPr>
            </w:pPr>
            <w:r w:rsidRPr="009C078D">
              <w:rPr>
                <w:color w:val="1D3234"/>
                <w:lang w:eastAsia="lv-LV"/>
              </w:rPr>
              <w:t>Neretas apvienība</w:t>
            </w:r>
          </w:p>
        </w:tc>
        <w:tc>
          <w:tcPr>
            <w:tcW w:w="1120" w:type="dxa"/>
            <w:tcBorders>
              <w:top w:val="nil"/>
              <w:left w:val="nil"/>
              <w:bottom w:val="single" w:sz="4" w:space="0" w:color="auto"/>
              <w:right w:val="single" w:sz="4" w:space="0" w:color="auto"/>
            </w:tcBorders>
            <w:shd w:val="clear" w:color="000000" w:fill="FFFFFF"/>
            <w:vAlign w:val="center"/>
            <w:hideMark/>
          </w:tcPr>
          <w:p w14:paraId="20436330" w14:textId="77777777" w:rsidR="00206138" w:rsidRPr="009C078D" w:rsidRDefault="00206138" w:rsidP="00BB53A3">
            <w:pPr>
              <w:jc w:val="right"/>
              <w:rPr>
                <w:color w:val="1D3234"/>
                <w:lang w:eastAsia="lv-LV"/>
              </w:rPr>
            </w:pPr>
            <w:r w:rsidRPr="009C078D">
              <w:rPr>
                <w:color w:val="1D3234"/>
                <w:lang w:eastAsia="lv-LV"/>
              </w:rPr>
              <w:t>3336</w:t>
            </w:r>
          </w:p>
        </w:tc>
        <w:tc>
          <w:tcPr>
            <w:tcW w:w="1160" w:type="dxa"/>
            <w:tcBorders>
              <w:top w:val="nil"/>
              <w:left w:val="nil"/>
              <w:bottom w:val="single" w:sz="4" w:space="0" w:color="auto"/>
              <w:right w:val="single" w:sz="4" w:space="0" w:color="auto"/>
            </w:tcBorders>
            <w:shd w:val="clear" w:color="000000" w:fill="FFFFFF"/>
            <w:vAlign w:val="center"/>
            <w:hideMark/>
          </w:tcPr>
          <w:p w14:paraId="5440E341" w14:textId="77777777" w:rsidR="00206138" w:rsidRPr="009C078D" w:rsidRDefault="00206138" w:rsidP="00BB53A3">
            <w:pPr>
              <w:jc w:val="right"/>
              <w:rPr>
                <w:color w:val="1D3234"/>
                <w:lang w:eastAsia="lv-LV"/>
              </w:rPr>
            </w:pPr>
            <w:r w:rsidRPr="009C078D">
              <w:rPr>
                <w:color w:val="1D3234"/>
                <w:lang w:eastAsia="lv-LV"/>
              </w:rPr>
              <w:t>3278</w:t>
            </w:r>
          </w:p>
        </w:tc>
        <w:tc>
          <w:tcPr>
            <w:tcW w:w="1240" w:type="dxa"/>
            <w:tcBorders>
              <w:top w:val="nil"/>
              <w:left w:val="nil"/>
              <w:bottom w:val="single" w:sz="4" w:space="0" w:color="auto"/>
              <w:right w:val="single" w:sz="4" w:space="0" w:color="auto"/>
            </w:tcBorders>
            <w:shd w:val="clear" w:color="000000" w:fill="FFFFFF"/>
            <w:vAlign w:val="center"/>
            <w:hideMark/>
          </w:tcPr>
          <w:p w14:paraId="585B2501" w14:textId="77777777" w:rsidR="00206138" w:rsidRPr="009C078D" w:rsidRDefault="00206138" w:rsidP="00BB53A3">
            <w:pPr>
              <w:jc w:val="right"/>
              <w:rPr>
                <w:color w:val="1D3234"/>
                <w:lang w:eastAsia="lv-LV"/>
              </w:rPr>
            </w:pPr>
            <w:r w:rsidRPr="009C078D">
              <w:rPr>
                <w:color w:val="1D3234"/>
                <w:lang w:eastAsia="lv-LV"/>
              </w:rPr>
              <w:t>3178</w:t>
            </w:r>
          </w:p>
        </w:tc>
      </w:tr>
      <w:tr w:rsidR="00206138" w:rsidRPr="009C078D" w14:paraId="721FA010"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24550B0B" w14:textId="77777777" w:rsidR="00206138" w:rsidRPr="009C078D" w:rsidRDefault="00206138" w:rsidP="00BB53A3">
            <w:pPr>
              <w:rPr>
                <w:color w:val="1D3234"/>
                <w:lang w:eastAsia="lv-LV"/>
              </w:rPr>
            </w:pPr>
            <w:r w:rsidRPr="009C078D">
              <w:rPr>
                <w:color w:val="1D3234"/>
                <w:lang w:eastAsia="lv-LV"/>
              </w:rPr>
              <w:t>Pļaviņu apvienība</w:t>
            </w:r>
          </w:p>
        </w:tc>
        <w:tc>
          <w:tcPr>
            <w:tcW w:w="1120" w:type="dxa"/>
            <w:tcBorders>
              <w:top w:val="nil"/>
              <w:left w:val="nil"/>
              <w:bottom w:val="single" w:sz="4" w:space="0" w:color="auto"/>
              <w:right w:val="single" w:sz="4" w:space="0" w:color="auto"/>
            </w:tcBorders>
            <w:shd w:val="clear" w:color="000000" w:fill="FFFFFF"/>
            <w:vAlign w:val="center"/>
            <w:hideMark/>
          </w:tcPr>
          <w:p w14:paraId="6D9570E5" w14:textId="77777777" w:rsidR="00206138" w:rsidRPr="009C078D" w:rsidRDefault="00206138" w:rsidP="00BB53A3">
            <w:pPr>
              <w:jc w:val="right"/>
              <w:rPr>
                <w:color w:val="1D3234"/>
                <w:lang w:eastAsia="lv-LV"/>
              </w:rPr>
            </w:pPr>
            <w:r w:rsidRPr="009C078D">
              <w:rPr>
                <w:color w:val="1D3234"/>
                <w:lang w:eastAsia="lv-LV"/>
              </w:rPr>
              <w:t>4818</w:t>
            </w:r>
          </w:p>
        </w:tc>
        <w:tc>
          <w:tcPr>
            <w:tcW w:w="1160" w:type="dxa"/>
            <w:tcBorders>
              <w:top w:val="nil"/>
              <w:left w:val="nil"/>
              <w:bottom w:val="single" w:sz="4" w:space="0" w:color="auto"/>
              <w:right w:val="single" w:sz="4" w:space="0" w:color="auto"/>
            </w:tcBorders>
            <w:shd w:val="clear" w:color="000000" w:fill="FFFFFF"/>
            <w:vAlign w:val="center"/>
            <w:hideMark/>
          </w:tcPr>
          <w:p w14:paraId="19190179" w14:textId="77777777" w:rsidR="00206138" w:rsidRPr="009C078D" w:rsidRDefault="00206138" w:rsidP="00BB53A3">
            <w:pPr>
              <w:jc w:val="right"/>
              <w:rPr>
                <w:color w:val="1D3234"/>
                <w:lang w:eastAsia="lv-LV"/>
              </w:rPr>
            </w:pPr>
            <w:r w:rsidRPr="009C078D">
              <w:rPr>
                <w:color w:val="1D3234"/>
                <w:lang w:eastAsia="lv-LV"/>
              </w:rPr>
              <w:t>4765</w:t>
            </w:r>
          </w:p>
        </w:tc>
        <w:tc>
          <w:tcPr>
            <w:tcW w:w="1240" w:type="dxa"/>
            <w:tcBorders>
              <w:top w:val="nil"/>
              <w:left w:val="nil"/>
              <w:bottom w:val="single" w:sz="4" w:space="0" w:color="auto"/>
              <w:right w:val="single" w:sz="4" w:space="0" w:color="auto"/>
            </w:tcBorders>
            <w:shd w:val="clear" w:color="000000" w:fill="FFFFFF"/>
            <w:vAlign w:val="center"/>
            <w:hideMark/>
          </w:tcPr>
          <w:p w14:paraId="6F5A313B" w14:textId="77777777" w:rsidR="00206138" w:rsidRPr="009C078D" w:rsidRDefault="00206138" w:rsidP="00BB53A3">
            <w:pPr>
              <w:jc w:val="right"/>
              <w:rPr>
                <w:color w:val="1D3234"/>
                <w:lang w:eastAsia="lv-LV"/>
              </w:rPr>
            </w:pPr>
            <w:r w:rsidRPr="009C078D">
              <w:rPr>
                <w:color w:val="1D3234"/>
                <w:lang w:eastAsia="lv-LV"/>
              </w:rPr>
              <w:t>4682</w:t>
            </w:r>
          </w:p>
        </w:tc>
      </w:tr>
      <w:tr w:rsidR="00206138" w:rsidRPr="009C078D" w14:paraId="5B89218E"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424C7AED" w14:textId="77777777" w:rsidR="00206138" w:rsidRPr="009C078D" w:rsidRDefault="00206138" w:rsidP="00BB53A3">
            <w:pPr>
              <w:rPr>
                <w:color w:val="1D3234"/>
                <w:lang w:eastAsia="lv-LV"/>
              </w:rPr>
            </w:pPr>
            <w:r w:rsidRPr="009C078D">
              <w:rPr>
                <w:color w:val="1D3234"/>
                <w:lang w:eastAsia="lv-LV"/>
              </w:rPr>
              <w:t>..Pļaviņu pilsēta</w:t>
            </w:r>
          </w:p>
        </w:tc>
        <w:tc>
          <w:tcPr>
            <w:tcW w:w="1120" w:type="dxa"/>
            <w:tcBorders>
              <w:top w:val="nil"/>
              <w:left w:val="nil"/>
              <w:bottom w:val="single" w:sz="4" w:space="0" w:color="auto"/>
              <w:right w:val="single" w:sz="4" w:space="0" w:color="auto"/>
            </w:tcBorders>
            <w:shd w:val="clear" w:color="000000" w:fill="FFFFFF"/>
            <w:vAlign w:val="center"/>
            <w:hideMark/>
          </w:tcPr>
          <w:p w14:paraId="0B14AC58" w14:textId="77777777" w:rsidR="00206138" w:rsidRPr="009C078D" w:rsidRDefault="00206138" w:rsidP="00BB53A3">
            <w:pPr>
              <w:jc w:val="right"/>
              <w:rPr>
                <w:color w:val="1D3234"/>
                <w:lang w:eastAsia="lv-LV"/>
              </w:rPr>
            </w:pPr>
            <w:r w:rsidRPr="009C078D">
              <w:rPr>
                <w:color w:val="1D3234"/>
                <w:lang w:eastAsia="lv-LV"/>
              </w:rPr>
              <w:t>2949</w:t>
            </w:r>
          </w:p>
        </w:tc>
        <w:tc>
          <w:tcPr>
            <w:tcW w:w="1160" w:type="dxa"/>
            <w:tcBorders>
              <w:top w:val="nil"/>
              <w:left w:val="nil"/>
              <w:bottom w:val="single" w:sz="4" w:space="0" w:color="auto"/>
              <w:right w:val="single" w:sz="4" w:space="0" w:color="auto"/>
            </w:tcBorders>
            <w:shd w:val="clear" w:color="000000" w:fill="FFFFFF"/>
            <w:vAlign w:val="center"/>
            <w:hideMark/>
          </w:tcPr>
          <w:p w14:paraId="33246211" w14:textId="77777777" w:rsidR="00206138" w:rsidRPr="009C078D" w:rsidRDefault="00206138" w:rsidP="00BB53A3">
            <w:pPr>
              <w:jc w:val="right"/>
              <w:rPr>
                <w:color w:val="1D3234"/>
                <w:lang w:eastAsia="lv-LV"/>
              </w:rPr>
            </w:pPr>
            <w:r w:rsidRPr="009C078D">
              <w:rPr>
                <w:color w:val="1D3234"/>
                <w:lang w:eastAsia="lv-LV"/>
              </w:rPr>
              <w:t>2908</w:t>
            </w:r>
          </w:p>
        </w:tc>
        <w:tc>
          <w:tcPr>
            <w:tcW w:w="1240" w:type="dxa"/>
            <w:tcBorders>
              <w:top w:val="nil"/>
              <w:left w:val="nil"/>
              <w:bottom w:val="single" w:sz="4" w:space="0" w:color="auto"/>
              <w:right w:val="single" w:sz="4" w:space="0" w:color="auto"/>
            </w:tcBorders>
            <w:shd w:val="clear" w:color="000000" w:fill="FFFFFF"/>
            <w:vAlign w:val="center"/>
            <w:hideMark/>
          </w:tcPr>
          <w:p w14:paraId="15D30590" w14:textId="77777777" w:rsidR="00206138" w:rsidRPr="009C078D" w:rsidRDefault="00206138" w:rsidP="00BB53A3">
            <w:pPr>
              <w:jc w:val="right"/>
              <w:rPr>
                <w:color w:val="1D3234"/>
                <w:lang w:eastAsia="lv-LV"/>
              </w:rPr>
            </w:pPr>
            <w:r w:rsidRPr="009C078D">
              <w:rPr>
                <w:color w:val="1D3234"/>
                <w:lang w:eastAsia="lv-LV"/>
              </w:rPr>
              <w:t>2865</w:t>
            </w:r>
          </w:p>
        </w:tc>
      </w:tr>
      <w:tr w:rsidR="00206138" w:rsidRPr="009C078D" w14:paraId="0384D412" w14:textId="77777777" w:rsidTr="00BB53A3">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36D91FED" w14:textId="77777777" w:rsidR="00206138" w:rsidRPr="009C078D" w:rsidRDefault="00206138" w:rsidP="00BB53A3">
            <w:pPr>
              <w:rPr>
                <w:color w:val="1D3234"/>
                <w:lang w:eastAsia="lv-LV"/>
              </w:rPr>
            </w:pPr>
            <w:r w:rsidRPr="009C078D">
              <w:rPr>
                <w:color w:val="1D3234"/>
                <w:lang w:eastAsia="lv-LV"/>
              </w:rPr>
              <w:t>Skrīveru pārvalde</w:t>
            </w:r>
          </w:p>
        </w:tc>
        <w:tc>
          <w:tcPr>
            <w:tcW w:w="1120" w:type="dxa"/>
            <w:tcBorders>
              <w:top w:val="nil"/>
              <w:left w:val="nil"/>
              <w:bottom w:val="single" w:sz="4" w:space="0" w:color="auto"/>
              <w:right w:val="single" w:sz="4" w:space="0" w:color="auto"/>
            </w:tcBorders>
            <w:shd w:val="clear" w:color="000000" w:fill="FFFFFF"/>
            <w:vAlign w:val="center"/>
            <w:hideMark/>
          </w:tcPr>
          <w:p w14:paraId="42AA8AAF" w14:textId="77777777" w:rsidR="00206138" w:rsidRPr="009C078D" w:rsidRDefault="00206138" w:rsidP="00BB53A3">
            <w:pPr>
              <w:jc w:val="right"/>
              <w:rPr>
                <w:color w:val="1D3234"/>
                <w:lang w:eastAsia="lv-LV"/>
              </w:rPr>
            </w:pPr>
            <w:r w:rsidRPr="009C078D">
              <w:rPr>
                <w:color w:val="1D3234"/>
                <w:lang w:eastAsia="lv-LV"/>
              </w:rPr>
              <w:t>3413</w:t>
            </w:r>
          </w:p>
        </w:tc>
        <w:tc>
          <w:tcPr>
            <w:tcW w:w="1160" w:type="dxa"/>
            <w:tcBorders>
              <w:top w:val="nil"/>
              <w:left w:val="nil"/>
              <w:bottom w:val="single" w:sz="4" w:space="0" w:color="auto"/>
              <w:right w:val="single" w:sz="4" w:space="0" w:color="auto"/>
            </w:tcBorders>
            <w:shd w:val="clear" w:color="000000" w:fill="FFFFFF"/>
            <w:vAlign w:val="center"/>
            <w:hideMark/>
          </w:tcPr>
          <w:p w14:paraId="23972F45" w14:textId="77777777" w:rsidR="00206138" w:rsidRPr="009C078D" w:rsidRDefault="00206138" w:rsidP="00BB53A3">
            <w:pPr>
              <w:jc w:val="right"/>
              <w:rPr>
                <w:color w:val="1D3234"/>
                <w:lang w:eastAsia="lv-LV"/>
              </w:rPr>
            </w:pPr>
            <w:r w:rsidRPr="009C078D">
              <w:rPr>
                <w:color w:val="1D3234"/>
                <w:lang w:eastAsia="lv-LV"/>
              </w:rPr>
              <w:t>3417</w:t>
            </w:r>
          </w:p>
        </w:tc>
        <w:tc>
          <w:tcPr>
            <w:tcW w:w="1240" w:type="dxa"/>
            <w:tcBorders>
              <w:top w:val="nil"/>
              <w:left w:val="nil"/>
              <w:bottom w:val="single" w:sz="4" w:space="0" w:color="auto"/>
              <w:right w:val="single" w:sz="4" w:space="0" w:color="auto"/>
            </w:tcBorders>
            <w:shd w:val="clear" w:color="000000" w:fill="FFFFFF"/>
            <w:vAlign w:val="center"/>
            <w:hideMark/>
          </w:tcPr>
          <w:p w14:paraId="79FD3FC8" w14:textId="77777777" w:rsidR="00206138" w:rsidRPr="009C078D" w:rsidRDefault="00206138" w:rsidP="00BB53A3">
            <w:pPr>
              <w:jc w:val="right"/>
              <w:rPr>
                <w:color w:val="1D3234"/>
                <w:lang w:eastAsia="lv-LV"/>
              </w:rPr>
            </w:pPr>
            <w:r w:rsidRPr="009C078D">
              <w:rPr>
                <w:color w:val="1D3234"/>
                <w:lang w:eastAsia="lv-LV"/>
              </w:rPr>
              <w:t>3430</w:t>
            </w:r>
          </w:p>
        </w:tc>
      </w:tr>
      <w:tr w:rsidR="00206138" w:rsidRPr="009C078D" w14:paraId="196EB8C7" w14:textId="77777777" w:rsidTr="00BB53A3">
        <w:trPr>
          <w:trHeight w:val="375"/>
          <w:jc w:val="center"/>
        </w:trPr>
        <w:tc>
          <w:tcPr>
            <w:tcW w:w="2360" w:type="dxa"/>
            <w:tcBorders>
              <w:top w:val="nil"/>
              <w:left w:val="nil"/>
              <w:bottom w:val="nil"/>
              <w:right w:val="nil"/>
            </w:tcBorders>
            <w:shd w:val="clear" w:color="auto" w:fill="auto"/>
            <w:noWrap/>
            <w:vAlign w:val="bottom"/>
            <w:hideMark/>
          </w:tcPr>
          <w:p w14:paraId="19C8661F" w14:textId="77777777" w:rsidR="00206138" w:rsidRPr="009C078D" w:rsidRDefault="00206138" w:rsidP="00BB53A3">
            <w:pPr>
              <w:jc w:val="right"/>
              <w:rPr>
                <w:b/>
                <w:bCs/>
                <w:color w:val="1D3234"/>
                <w:lang w:eastAsia="lv-LV"/>
              </w:rPr>
            </w:pPr>
            <w:r w:rsidRPr="009C078D">
              <w:rPr>
                <w:b/>
                <w:bCs/>
                <w:color w:val="1D3234"/>
                <w:lang w:eastAsia="lv-LV"/>
              </w:rPr>
              <w:lastRenderedPageBreak/>
              <w:t>Aizkraukles novads</w:t>
            </w:r>
          </w:p>
        </w:tc>
        <w:tc>
          <w:tcPr>
            <w:tcW w:w="1120" w:type="dxa"/>
            <w:tcBorders>
              <w:top w:val="nil"/>
              <w:left w:val="nil"/>
              <w:bottom w:val="nil"/>
              <w:right w:val="nil"/>
            </w:tcBorders>
            <w:shd w:val="clear" w:color="000000" w:fill="FFFFFF"/>
            <w:vAlign w:val="center"/>
            <w:hideMark/>
          </w:tcPr>
          <w:p w14:paraId="380273DA" w14:textId="77777777" w:rsidR="00206138" w:rsidRPr="009C078D" w:rsidRDefault="00206138" w:rsidP="00BB53A3">
            <w:pPr>
              <w:jc w:val="right"/>
              <w:rPr>
                <w:b/>
                <w:bCs/>
                <w:color w:val="1D3234"/>
                <w:lang w:eastAsia="lv-LV"/>
              </w:rPr>
            </w:pPr>
            <w:r w:rsidRPr="009C078D">
              <w:rPr>
                <w:b/>
                <w:bCs/>
                <w:color w:val="1D3234"/>
                <w:lang w:eastAsia="lv-LV"/>
              </w:rPr>
              <w:t>29710</w:t>
            </w:r>
          </w:p>
        </w:tc>
        <w:tc>
          <w:tcPr>
            <w:tcW w:w="1160" w:type="dxa"/>
            <w:tcBorders>
              <w:top w:val="nil"/>
              <w:left w:val="nil"/>
              <w:bottom w:val="nil"/>
              <w:right w:val="nil"/>
            </w:tcBorders>
            <w:shd w:val="clear" w:color="auto" w:fill="auto"/>
            <w:noWrap/>
            <w:vAlign w:val="bottom"/>
            <w:hideMark/>
          </w:tcPr>
          <w:p w14:paraId="51233BB3" w14:textId="77777777" w:rsidR="00206138" w:rsidRPr="009C078D" w:rsidRDefault="00206138" w:rsidP="00BB53A3">
            <w:pPr>
              <w:jc w:val="right"/>
              <w:rPr>
                <w:b/>
                <w:bCs/>
                <w:color w:val="000000"/>
                <w:lang w:eastAsia="lv-LV"/>
              </w:rPr>
            </w:pPr>
            <w:r w:rsidRPr="009C078D">
              <w:rPr>
                <w:b/>
                <w:bCs/>
                <w:color w:val="000000"/>
                <w:lang w:eastAsia="lv-LV"/>
              </w:rPr>
              <w:t>29367</w:t>
            </w:r>
          </w:p>
        </w:tc>
        <w:tc>
          <w:tcPr>
            <w:tcW w:w="1240" w:type="dxa"/>
            <w:tcBorders>
              <w:top w:val="nil"/>
              <w:left w:val="nil"/>
              <w:bottom w:val="nil"/>
              <w:right w:val="nil"/>
            </w:tcBorders>
            <w:shd w:val="clear" w:color="auto" w:fill="auto"/>
            <w:noWrap/>
            <w:vAlign w:val="bottom"/>
            <w:hideMark/>
          </w:tcPr>
          <w:p w14:paraId="4FB62322" w14:textId="77777777" w:rsidR="00206138" w:rsidRPr="009C078D" w:rsidRDefault="00206138" w:rsidP="00BB53A3">
            <w:pPr>
              <w:jc w:val="right"/>
              <w:rPr>
                <w:b/>
                <w:bCs/>
                <w:color w:val="000000"/>
                <w:lang w:eastAsia="lv-LV"/>
              </w:rPr>
            </w:pPr>
            <w:r w:rsidRPr="009C078D">
              <w:rPr>
                <w:b/>
                <w:bCs/>
                <w:color w:val="000000"/>
                <w:lang w:eastAsia="lv-LV"/>
              </w:rPr>
              <w:t>29055</w:t>
            </w:r>
          </w:p>
        </w:tc>
      </w:tr>
    </w:tbl>
    <w:p w14:paraId="47B37393" w14:textId="77777777" w:rsidR="00206138" w:rsidRPr="009C078D" w:rsidRDefault="00206138" w:rsidP="00206138">
      <w:pPr>
        <w:spacing w:after="160" w:line="259" w:lineRule="auto"/>
        <w:jc w:val="both"/>
        <w:rPr>
          <w:rFonts w:eastAsia="Calibri"/>
          <w:b/>
          <w:bCs/>
          <w:color w:val="000000"/>
        </w:rPr>
      </w:pPr>
      <w:r w:rsidRPr="009C078D">
        <w:rPr>
          <w:rFonts w:eastAsia="Calibri"/>
          <w:b/>
          <w:bCs/>
          <w:color w:val="000000"/>
        </w:rPr>
        <w:tab/>
      </w:r>
    </w:p>
    <w:p w14:paraId="4A659A9B" w14:textId="77777777" w:rsidR="00206138" w:rsidRPr="009C078D" w:rsidRDefault="00206138" w:rsidP="00206138">
      <w:pPr>
        <w:spacing w:after="160" w:line="259" w:lineRule="auto"/>
        <w:jc w:val="both"/>
        <w:rPr>
          <w:rFonts w:eastAsia="Calibri"/>
          <w:color w:val="000000"/>
        </w:rPr>
      </w:pPr>
      <w:r w:rsidRPr="009C078D">
        <w:rPr>
          <w:rFonts w:eastAsia="Calibri"/>
          <w:color w:val="000000"/>
        </w:rPr>
        <w:t xml:space="preserve">Iedzīvotāju skaita samazinājums ietekmē arī pašvaldības pieejamos finanšu resursus – lielāko pašvaldības ieņēmumu avotu – Iedzīvotāju ienākuma nodokli. Pašvaldībā ir tendence palielināties </w:t>
      </w:r>
      <w:r w:rsidRPr="009C078D">
        <w:rPr>
          <w:rFonts w:eastAsia="Calibri"/>
        </w:rPr>
        <w:t>iedzīvotāju īpatsvaram vecumā virs darbspējas vecuma.</w:t>
      </w:r>
      <w:r w:rsidRPr="009C078D">
        <w:rPr>
          <w:rFonts w:eastAsia="Calibri"/>
          <w:color w:val="000000"/>
        </w:rPr>
        <w:t xml:space="preserve"> </w:t>
      </w:r>
    </w:p>
    <w:p w14:paraId="36E8FBBC" w14:textId="77777777" w:rsidR="00206138" w:rsidRPr="009C078D" w:rsidRDefault="00206138" w:rsidP="00206138">
      <w:pPr>
        <w:spacing w:after="160" w:line="259" w:lineRule="auto"/>
        <w:jc w:val="both"/>
        <w:rPr>
          <w:rFonts w:eastAsia="Calibri"/>
          <w:color w:val="000000"/>
        </w:rPr>
      </w:pPr>
    </w:p>
    <w:p w14:paraId="230E2374" w14:textId="77777777" w:rsidR="00206138" w:rsidRPr="009C078D" w:rsidRDefault="00206138" w:rsidP="00206138">
      <w:pPr>
        <w:spacing w:after="160" w:line="259" w:lineRule="auto"/>
        <w:jc w:val="center"/>
        <w:rPr>
          <w:rFonts w:eastAsia="Calibri"/>
          <w:color w:val="000000"/>
        </w:rPr>
      </w:pPr>
      <w:r w:rsidRPr="009C078D">
        <w:rPr>
          <w:rFonts w:ascii="Calibri" w:eastAsia="Calibri" w:hAnsi="Calibri"/>
          <w:noProof/>
          <w:sz w:val="22"/>
          <w:szCs w:val="22"/>
        </w:rPr>
        <w:drawing>
          <wp:inline distT="0" distB="0" distL="0" distR="0" wp14:anchorId="0459933C" wp14:editId="7B72084F">
            <wp:extent cx="5274945" cy="3131185"/>
            <wp:effectExtent l="0" t="0" r="1905" b="12065"/>
            <wp:docPr id="2013740973" name="Diagramma 20137409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72EFE8" w14:textId="26EC0D31" w:rsidR="00206138" w:rsidRPr="009C078D" w:rsidRDefault="00206138" w:rsidP="00206138">
      <w:pPr>
        <w:spacing w:after="160" w:line="259" w:lineRule="auto"/>
        <w:jc w:val="both"/>
        <w:rPr>
          <w:rFonts w:eastAsia="Calibri"/>
          <w:i/>
          <w:color w:val="000000"/>
          <w:sz w:val="20"/>
          <w:szCs w:val="20"/>
        </w:rPr>
      </w:pPr>
      <w:r w:rsidRPr="009C078D">
        <w:rPr>
          <w:rFonts w:eastAsia="Calibri"/>
          <w:i/>
          <w:color w:val="000000"/>
          <w:sz w:val="20"/>
        </w:rPr>
        <w:t xml:space="preserve">. Iedzīvotāju sadalījums pa vecuma grupām 2022. gadā </w:t>
      </w:r>
      <w:r w:rsidRPr="009C078D">
        <w:rPr>
          <w:rFonts w:eastAsia="Calibri"/>
          <w:i/>
          <w:color w:val="000000"/>
          <w:sz w:val="20"/>
          <w:szCs w:val="20"/>
        </w:rPr>
        <w:t>(</w:t>
      </w:r>
      <w:r w:rsidRPr="009C078D">
        <w:rPr>
          <w:rFonts w:eastAsia="Calibri"/>
          <w:i/>
          <w:sz w:val="20"/>
          <w:szCs w:val="20"/>
        </w:rPr>
        <w:t>Oficiālās statistikas portāls)</w:t>
      </w:r>
    </w:p>
    <w:p w14:paraId="046A7E29" w14:textId="0110797E" w:rsidR="00206138" w:rsidRPr="009C078D" w:rsidRDefault="00206138" w:rsidP="00206138">
      <w:pPr>
        <w:spacing w:after="160" w:line="259" w:lineRule="auto"/>
        <w:jc w:val="both"/>
        <w:rPr>
          <w:rFonts w:eastAsia="Calibri"/>
          <w:color w:val="000000"/>
        </w:rPr>
      </w:pPr>
      <w:r w:rsidRPr="009C078D">
        <w:rPr>
          <w:rFonts w:eastAsia="Calibri"/>
          <w:color w:val="000000"/>
        </w:rPr>
        <w:t xml:space="preserve">Iedzīvotāju sadalījumā pa darbspējas vecuma grupām pēc </w:t>
      </w:r>
      <w:r w:rsidRPr="009C078D">
        <w:rPr>
          <w:rFonts w:eastAsia="Calibri"/>
          <w:iCs/>
        </w:rPr>
        <w:t>Oficiālās statistikas portāla</w:t>
      </w:r>
      <w:r w:rsidRPr="009C078D">
        <w:rPr>
          <w:rFonts w:eastAsia="Calibri"/>
          <w:color w:val="000000"/>
        </w:rPr>
        <w:t xml:space="preserve"> datiem 2022.gadā Aizkraukles novadā vidēji </w:t>
      </w:r>
      <w:r w:rsidRPr="009C078D">
        <w:rPr>
          <w:rFonts w:eastAsia="Calibri"/>
        </w:rPr>
        <w:t>14 % iedzīvotāju bija līdz darbspējas vecumam (līdz 14 gadiem), 64 % darbspējas vecumā (15–64) un 23 % pēc</w:t>
      </w:r>
      <w:r w:rsidRPr="009C078D">
        <w:rPr>
          <w:rFonts w:eastAsia="Calibri"/>
          <w:color w:val="000000"/>
        </w:rPr>
        <w:t xml:space="preserve"> darbspējas vecuma (no 65 gadiem). </w:t>
      </w:r>
    </w:p>
    <w:p w14:paraId="0476AD82" w14:textId="77777777" w:rsidR="00206138" w:rsidRPr="009C078D" w:rsidRDefault="00206138" w:rsidP="00206138">
      <w:pPr>
        <w:spacing w:after="160" w:line="259" w:lineRule="auto"/>
        <w:jc w:val="both"/>
        <w:rPr>
          <w:rFonts w:eastAsia="Calibri"/>
          <w:color w:val="000000"/>
        </w:rPr>
      </w:pPr>
      <w:r w:rsidRPr="009C078D">
        <w:rPr>
          <w:rFonts w:eastAsia="Calibri"/>
          <w:color w:val="000000"/>
        </w:rPr>
        <w:lastRenderedPageBreak/>
        <w:t xml:space="preserve">Tā kā lielāko nodokļu ieņēmumu pozīciju pašvaldību budžetā veido iedzīvotāju ienākuma nodoklis, darbspējīgo iedzīvotāju skaita samazināšanās negatīvi ietekmē vietas attīstību, radot izaicinājumus ekonomiskās izaugsmes un ilgtspējīgas attīstības nodrošināšanai. </w:t>
      </w:r>
    </w:p>
    <w:p w14:paraId="57EB1A0F" w14:textId="799F3FB9" w:rsidR="00206138" w:rsidRPr="009C078D" w:rsidRDefault="00206138" w:rsidP="00206138">
      <w:pPr>
        <w:spacing w:after="160" w:line="259" w:lineRule="auto"/>
        <w:jc w:val="both"/>
        <w:rPr>
          <w:rFonts w:eastAsia="Calibri"/>
          <w:sz w:val="22"/>
          <w:szCs w:val="22"/>
        </w:rPr>
      </w:pPr>
      <w:r w:rsidRPr="009C078D">
        <w:rPr>
          <w:rFonts w:eastAsia="Calibri"/>
        </w:rPr>
        <w:t>Salīdzinājumā ar 2021. gadu,</w:t>
      </w:r>
      <w:r w:rsidR="000878CF">
        <w:rPr>
          <w:rFonts w:eastAsia="Calibri"/>
        </w:rPr>
        <w:t xml:space="preserve"> </w:t>
      </w:r>
      <w:r w:rsidRPr="009C078D">
        <w:rPr>
          <w:rFonts w:eastAsia="Calibri"/>
        </w:rPr>
        <w:t>kad bezdarba līmenis bija 5.4% (1001 bezdarbnieks)</w:t>
      </w:r>
      <w:r w:rsidR="000878CF">
        <w:rPr>
          <w:rFonts w:eastAsia="Calibri"/>
        </w:rPr>
        <w:t>,</w:t>
      </w:r>
      <w:r w:rsidRPr="009C078D">
        <w:rPr>
          <w:rFonts w:eastAsia="Calibri"/>
        </w:rPr>
        <w:t xml:space="preserve"> 2022.gadā samazinājies uz 4.9% (899 bezdarbnieks). </w:t>
      </w:r>
      <w:r w:rsidRPr="009C078D">
        <w:rPr>
          <w:rFonts w:eastAsia="Calibri"/>
          <w:i/>
          <w:iCs/>
          <w:sz w:val="22"/>
          <w:szCs w:val="22"/>
        </w:rPr>
        <w:t xml:space="preserve">Avots: </w:t>
      </w:r>
      <w:hyperlink r:id="rId18" w:history="1">
        <w:r w:rsidRPr="009C078D">
          <w:rPr>
            <w:rFonts w:eastAsia="Calibri"/>
            <w:i/>
            <w:iCs/>
            <w:sz w:val="22"/>
            <w:szCs w:val="22"/>
            <w:u w:val="single"/>
          </w:rPr>
          <w:t>www.nva.gov.lv</w:t>
        </w:r>
      </w:hyperlink>
    </w:p>
    <w:tbl>
      <w:tblPr>
        <w:tblW w:w="7840" w:type="dxa"/>
        <w:tblLayout w:type="fixed"/>
        <w:tblLook w:val="04A0" w:firstRow="1" w:lastRow="0" w:firstColumn="1" w:lastColumn="0" w:noHBand="0" w:noVBand="1"/>
      </w:tblPr>
      <w:tblGrid>
        <w:gridCol w:w="1871"/>
        <w:gridCol w:w="1871"/>
        <w:gridCol w:w="1872"/>
        <w:gridCol w:w="1872"/>
        <w:gridCol w:w="354"/>
      </w:tblGrid>
      <w:tr w:rsidR="00206138" w:rsidRPr="009C078D" w14:paraId="7A018F25" w14:textId="77777777" w:rsidTr="00BB53A3">
        <w:trPr>
          <w:trHeight w:val="585"/>
        </w:trPr>
        <w:tc>
          <w:tcPr>
            <w:tcW w:w="7840" w:type="dxa"/>
            <w:gridSpan w:val="4"/>
            <w:tcBorders>
              <w:top w:val="nil"/>
              <w:left w:val="nil"/>
              <w:bottom w:val="nil"/>
              <w:right w:val="nil"/>
            </w:tcBorders>
            <w:shd w:val="clear" w:color="auto" w:fill="auto"/>
            <w:vAlign w:val="bottom"/>
            <w:hideMark/>
          </w:tcPr>
          <w:p w14:paraId="71539660" w14:textId="77777777" w:rsidR="00206138" w:rsidRPr="009C078D" w:rsidRDefault="00206138" w:rsidP="00BB53A3">
            <w:pPr>
              <w:ind w:left="142"/>
              <w:jc w:val="center"/>
              <w:rPr>
                <w:b/>
                <w:bCs/>
                <w:color w:val="FF0000"/>
                <w:lang w:eastAsia="lv-LV"/>
              </w:rPr>
            </w:pPr>
          </w:p>
          <w:p w14:paraId="2EBCD46A" w14:textId="77777777" w:rsidR="00206138" w:rsidRDefault="00206138" w:rsidP="00BB53A3">
            <w:pPr>
              <w:ind w:left="142"/>
              <w:jc w:val="center"/>
              <w:rPr>
                <w:rFonts w:eastAsia="Calibri"/>
                <w:b/>
                <w:bCs/>
                <w:color w:val="000000"/>
                <w:lang w:eastAsia="lv-LV"/>
              </w:rPr>
            </w:pPr>
          </w:p>
          <w:p w14:paraId="1D2DC3F2" w14:textId="77777777" w:rsidR="00206138" w:rsidRPr="009C078D" w:rsidRDefault="00206138" w:rsidP="00BB53A3">
            <w:pPr>
              <w:ind w:left="142"/>
              <w:jc w:val="center"/>
              <w:rPr>
                <w:rFonts w:eastAsia="Calibri"/>
                <w:b/>
                <w:bCs/>
                <w:color w:val="000000"/>
                <w:lang w:eastAsia="lv-LV"/>
              </w:rPr>
            </w:pPr>
            <w:r w:rsidRPr="009C078D">
              <w:rPr>
                <w:rFonts w:eastAsia="Calibri"/>
                <w:b/>
                <w:bCs/>
                <w:color w:val="000000"/>
                <w:lang w:eastAsia="lv-LV"/>
              </w:rPr>
              <w:t>Vidējais darbinieku skaits pēc faktiskās darba vietas</w:t>
            </w:r>
          </w:p>
          <w:p w14:paraId="7FC2E1CB" w14:textId="77777777" w:rsidR="00206138" w:rsidRPr="009C078D" w:rsidRDefault="00206138" w:rsidP="00BB53A3">
            <w:pPr>
              <w:ind w:left="142"/>
              <w:jc w:val="center"/>
              <w:rPr>
                <w:b/>
                <w:bCs/>
                <w:color w:val="FF0000"/>
                <w:lang w:eastAsia="lv-LV"/>
              </w:rPr>
            </w:pPr>
          </w:p>
        </w:tc>
        <w:tc>
          <w:tcPr>
            <w:tcW w:w="360" w:type="dxa"/>
          </w:tcPr>
          <w:p w14:paraId="725D2280" w14:textId="77777777" w:rsidR="00206138" w:rsidRPr="009C078D" w:rsidRDefault="00206138" w:rsidP="00BB53A3">
            <w:pPr>
              <w:spacing w:after="160" w:line="259" w:lineRule="auto"/>
              <w:rPr>
                <w:rFonts w:ascii="Calibri" w:eastAsia="Calibri" w:hAnsi="Calibri"/>
                <w:sz w:val="22"/>
                <w:szCs w:val="22"/>
              </w:rPr>
            </w:pPr>
          </w:p>
        </w:tc>
      </w:tr>
      <w:tr w:rsidR="00206138" w:rsidRPr="009C078D" w14:paraId="6BCB552B" w14:textId="77777777" w:rsidTr="00BB53A3">
        <w:trPr>
          <w:gridAfter w:val="1"/>
          <w:wAfter w:w="360" w:type="dxa"/>
          <w:trHeight w:val="264"/>
        </w:trPr>
        <w:tc>
          <w:tcPr>
            <w:tcW w:w="1960" w:type="dxa"/>
            <w:tcBorders>
              <w:top w:val="nil"/>
              <w:left w:val="nil"/>
              <w:bottom w:val="nil"/>
              <w:right w:val="nil"/>
            </w:tcBorders>
            <w:shd w:val="clear" w:color="auto" w:fill="auto"/>
            <w:noWrap/>
            <w:vAlign w:val="bottom"/>
            <w:hideMark/>
          </w:tcPr>
          <w:p w14:paraId="28DD6804" w14:textId="77777777" w:rsidR="00206138" w:rsidRPr="009C078D" w:rsidRDefault="00206138" w:rsidP="00BB53A3">
            <w:pPr>
              <w:rPr>
                <w:color w:val="000000"/>
                <w:sz w:val="16"/>
                <w:szCs w:val="16"/>
                <w:lang w:eastAsia="lv-LV"/>
              </w:rPr>
            </w:pPr>
          </w:p>
        </w:tc>
        <w:tc>
          <w:tcPr>
            <w:tcW w:w="1960" w:type="dxa"/>
            <w:tcBorders>
              <w:top w:val="nil"/>
              <w:left w:val="nil"/>
              <w:bottom w:val="nil"/>
              <w:right w:val="nil"/>
            </w:tcBorders>
            <w:shd w:val="clear" w:color="auto" w:fill="auto"/>
            <w:noWrap/>
            <w:vAlign w:val="bottom"/>
            <w:hideMark/>
          </w:tcPr>
          <w:p w14:paraId="50EC38BE" w14:textId="77777777" w:rsidR="00206138" w:rsidRPr="009C078D" w:rsidRDefault="00206138" w:rsidP="00BB53A3">
            <w:pPr>
              <w:rPr>
                <w:color w:val="000000"/>
                <w:lang w:eastAsia="lv-LV"/>
              </w:rPr>
            </w:pPr>
          </w:p>
        </w:tc>
        <w:tc>
          <w:tcPr>
            <w:tcW w:w="1960" w:type="dxa"/>
            <w:tcBorders>
              <w:top w:val="nil"/>
              <w:left w:val="nil"/>
              <w:bottom w:val="nil"/>
              <w:right w:val="nil"/>
            </w:tcBorders>
            <w:shd w:val="clear" w:color="auto" w:fill="auto"/>
            <w:noWrap/>
            <w:vAlign w:val="bottom"/>
            <w:hideMark/>
          </w:tcPr>
          <w:p w14:paraId="1149C251" w14:textId="77777777" w:rsidR="00206138" w:rsidRPr="009C078D" w:rsidRDefault="00206138" w:rsidP="00BB53A3">
            <w:pPr>
              <w:rPr>
                <w:color w:val="FF0000"/>
                <w:lang w:eastAsia="lv-LV"/>
              </w:rPr>
            </w:pPr>
          </w:p>
        </w:tc>
        <w:tc>
          <w:tcPr>
            <w:tcW w:w="1960" w:type="dxa"/>
            <w:tcBorders>
              <w:top w:val="nil"/>
              <w:left w:val="nil"/>
              <w:bottom w:val="nil"/>
              <w:right w:val="nil"/>
            </w:tcBorders>
            <w:shd w:val="clear" w:color="auto" w:fill="auto"/>
            <w:noWrap/>
            <w:vAlign w:val="bottom"/>
            <w:hideMark/>
          </w:tcPr>
          <w:p w14:paraId="55B0697A" w14:textId="77777777" w:rsidR="00206138" w:rsidRPr="009C078D" w:rsidRDefault="00206138" w:rsidP="00BB53A3">
            <w:pPr>
              <w:rPr>
                <w:color w:val="FF0000"/>
                <w:lang w:eastAsia="lv-LV"/>
              </w:rPr>
            </w:pPr>
          </w:p>
        </w:tc>
      </w:tr>
    </w:tbl>
    <w:p w14:paraId="728F4961" w14:textId="77777777" w:rsidR="00206138" w:rsidRPr="009C078D" w:rsidRDefault="00206138" w:rsidP="00206138">
      <w:pPr>
        <w:jc w:val="both"/>
        <w:rPr>
          <w:b/>
          <w:lang w:eastAsia="lv-LV"/>
        </w:rPr>
      </w:pPr>
      <w:r w:rsidRPr="009C078D">
        <w:rPr>
          <w:b/>
          <w:lang w:eastAsia="lv-LV"/>
        </w:rPr>
        <w:t xml:space="preserve">     </w:t>
      </w:r>
    </w:p>
    <w:tbl>
      <w:tblPr>
        <w:tblW w:w="8522" w:type="dxa"/>
        <w:tblLook w:val="04A0" w:firstRow="1" w:lastRow="0" w:firstColumn="1" w:lastColumn="0" w:noHBand="0" w:noVBand="1"/>
      </w:tblPr>
      <w:tblGrid>
        <w:gridCol w:w="1387"/>
        <w:gridCol w:w="1133"/>
        <w:gridCol w:w="1211"/>
        <w:gridCol w:w="1191"/>
        <w:gridCol w:w="1439"/>
        <w:gridCol w:w="1052"/>
        <w:gridCol w:w="1112"/>
      </w:tblGrid>
      <w:tr w:rsidR="00206138" w:rsidRPr="009C078D" w14:paraId="01E393D5" w14:textId="77777777" w:rsidTr="00BB53A3">
        <w:trPr>
          <w:trHeight w:val="960"/>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F0AB1"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Aizkraukles pilsēta, pagasts</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C4A1D44"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Pļaviņu apvienība</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2518203"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Kokneses apvienība</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BF56B6F"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Neretas apvienība</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61273999"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Jaunjelgavas apvienība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8D97CDD"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Skrīveru pārvalde</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0A97F01F" w14:textId="77777777" w:rsidR="00206138" w:rsidRPr="009C078D" w:rsidRDefault="00206138" w:rsidP="00BB53A3">
            <w:pPr>
              <w:jc w:val="center"/>
              <w:rPr>
                <w:b/>
                <w:bCs/>
                <w:color w:val="000000"/>
                <w:sz w:val="22"/>
                <w:szCs w:val="22"/>
                <w:lang w:eastAsia="lv-LV"/>
              </w:rPr>
            </w:pPr>
            <w:r w:rsidRPr="009C078D">
              <w:rPr>
                <w:b/>
                <w:bCs/>
                <w:color w:val="000000"/>
                <w:sz w:val="22"/>
                <w:szCs w:val="22"/>
                <w:lang w:eastAsia="lv-LV"/>
              </w:rPr>
              <w:t>Kopā</w:t>
            </w:r>
          </w:p>
        </w:tc>
      </w:tr>
      <w:tr w:rsidR="00206138" w:rsidRPr="009C078D" w14:paraId="6E8F51B7" w14:textId="77777777" w:rsidTr="00BB53A3">
        <w:trPr>
          <w:trHeight w:val="330"/>
        </w:trPr>
        <w:tc>
          <w:tcPr>
            <w:tcW w:w="1387" w:type="dxa"/>
            <w:tcBorders>
              <w:top w:val="nil"/>
              <w:left w:val="single" w:sz="4" w:space="0" w:color="auto"/>
              <w:bottom w:val="nil"/>
              <w:right w:val="single" w:sz="4" w:space="0" w:color="auto"/>
            </w:tcBorders>
            <w:shd w:val="clear" w:color="auto" w:fill="auto"/>
            <w:noWrap/>
            <w:vAlign w:val="center"/>
            <w:hideMark/>
          </w:tcPr>
          <w:p w14:paraId="12AAF932" w14:textId="77777777" w:rsidR="00206138" w:rsidRPr="009C078D" w:rsidRDefault="00206138" w:rsidP="00BB53A3">
            <w:pPr>
              <w:jc w:val="center"/>
              <w:rPr>
                <w:color w:val="000000"/>
                <w:lang w:eastAsia="lv-LV"/>
              </w:rPr>
            </w:pPr>
            <w:r w:rsidRPr="009C078D">
              <w:rPr>
                <w:color w:val="000000"/>
                <w:lang w:eastAsia="lv-LV"/>
              </w:rPr>
              <w:t>2232</w:t>
            </w:r>
          </w:p>
        </w:tc>
        <w:tc>
          <w:tcPr>
            <w:tcW w:w="1132" w:type="dxa"/>
            <w:tcBorders>
              <w:top w:val="nil"/>
              <w:left w:val="nil"/>
              <w:bottom w:val="nil"/>
              <w:right w:val="single" w:sz="4" w:space="0" w:color="auto"/>
            </w:tcBorders>
            <w:shd w:val="clear" w:color="auto" w:fill="auto"/>
            <w:noWrap/>
            <w:vAlign w:val="center"/>
            <w:hideMark/>
          </w:tcPr>
          <w:p w14:paraId="4426AA17" w14:textId="77777777" w:rsidR="00206138" w:rsidRPr="009C078D" w:rsidRDefault="00206138" w:rsidP="00BB53A3">
            <w:pPr>
              <w:jc w:val="center"/>
              <w:rPr>
                <w:color w:val="000000"/>
                <w:lang w:eastAsia="lv-LV"/>
              </w:rPr>
            </w:pPr>
            <w:r w:rsidRPr="009C078D">
              <w:rPr>
                <w:color w:val="000000"/>
                <w:lang w:eastAsia="lv-LV"/>
              </w:rPr>
              <w:t>735</w:t>
            </w:r>
          </w:p>
        </w:tc>
        <w:tc>
          <w:tcPr>
            <w:tcW w:w="1211" w:type="dxa"/>
            <w:tcBorders>
              <w:top w:val="nil"/>
              <w:left w:val="nil"/>
              <w:bottom w:val="nil"/>
              <w:right w:val="single" w:sz="4" w:space="0" w:color="auto"/>
            </w:tcBorders>
            <w:shd w:val="clear" w:color="auto" w:fill="auto"/>
            <w:noWrap/>
            <w:vAlign w:val="center"/>
            <w:hideMark/>
          </w:tcPr>
          <w:p w14:paraId="1A58044E" w14:textId="77777777" w:rsidR="00206138" w:rsidRPr="009C078D" w:rsidRDefault="00206138" w:rsidP="00BB53A3">
            <w:pPr>
              <w:jc w:val="center"/>
              <w:rPr>
                <w:color w:val="000000"/>
                <w:lang w:eastAsia="lv-LV"/>
              </w:rPr>
            </w:pPr>
            <w:r w:rsidRPr="009C078D">
              <w:rPr>
                <w:color w:val="000000"/>
                <w:lang w:eastAsia="lv-LV"/>
              </w:rPr>
              <w:t>1109</w:t>
            </w:r>
          </w:p>
        </w:tc>
        <w:tc>
          <w:tcPr>
            <w:tcW w:w="1191" w:type="dxa"/>
            <w:tcBorders>
              <w:top w:val="nil"/>
              <w:left w:val="nil"/>
              <w:bottom w:val="nil"/>
              <w:right w:val="single" w:sz="4" w:space="0" w:color="auto"/>
            </w:tcBorders>
            <w:shd w:val="clear" w:color="auto" w:fill="auto"/>
            <w:noWrap/>
            <w:vAlign w:val="center"/>
            <w:hideMark/>
          </w:tcPr>
          <w:p w14:paraId="3DA9F6E8" w14:textId="77777777" w:rsidR="00206138" w:rsidRPr="009C078D" w:rsidRDefault="00206138" w:rsidP="00BB53A3">
            <w:pPr>
              <w:jc w:val="center"/>
              <w:rPr>
                <w:color w:val="000000"/>
                <w:lang w:eastAsia="lv-LV"/>
              </w:rPr>
            </w:pPr>
            <w:r w:rsidRPr="009C078D">
              <w:rPr>
                <w:color w:val="000000"/>
                <w:lang w:eastAsia="lv-LV"/>
              </w:rPr>
              <w:t>227</w:t>
            </w:r>
          </w:p>
        </w:tc>
        <w:tc>
          <w:tcPr>
            <w:tcW w:w="1437" w:type="dxa"/>
            <w:tcBorders>
              <w:top w:val="nil"/>
              <w:left w:val="nil"/>
              <w:bottom w:val="nil"/>
              <w:right w:val="single" w:sz="4" w:space="0" w:color="auto"/>
            </w:tcBorders>
            <w:shd w:val="clear" w:color="auto" w:fill="auto"/>
            <w:noWrap/>
            <w:vAlign w:val="center"/>
            <w:hideMark/>
          </w:tcPr>
          <w:p w14:paraId="3C720291" w14:textId="77777777" w:rsidR="00206138" w:rsidRPr="009C078D" w:rsidRDefault="00206138" w:rsidP="00BB53A3">
            <w:pPr>
              <w:jc w:val="center"/>
              <w:rPr>
                <w:color w:val="000000"/>
                <w:lang w:eastAsia="lv-LV"/>
              </w:rPr>
            </w:pPr>
            <w:r w:rsidRPr="009C078D">
              <w:rPr>
                <w:color w:val="000000"/>
                <w:lang w:eastAsia="lv-LV"/>
              </w:rPr>
              <w:t>829</w:t>
            </w:r>
          </w:p>
        </w:tc>
        <w:tc>
          <w:tcPr>
            <w:tcW w:w="1052" w:type="dxa"/>
            <w:tcBorders>
              <w:top w:val="nil"/>
              <w:left w:val="nil"/>
              <w:bottom w:val="nil"/>
              <w:right w:val="single" w:sz="4" w:space="0" w:color="auto"/>
            </w:tcBorders>
            <w:shd w:val="clear" w:color="auto" w:fill="auto"/>
            <w:noWrap/>
            <w:vAlign w:val="center"/>
            <w:hideMark/>
          </w:tcPr>
          <w:p w14:paraId="7CD937CF" w14:textId="77777777" w:rsidR="00206138" w:rsidRPr="009C078D" w:rsidRDefault="00206138" w:rsidP="00BB53A3">
            <w:pPr>
              <w:jc w:val="center"/>
              <w:rPr>
                <w:color w:val="000000"/>
                <w:lang w:eastAsia="lv-LV"/>
              </w:rPr>
            </w:pPr>
            <w:r w:rsidRPr="009C078D">
              <w:rPr>
                <w:color w:val="000000"/>
                <w:lang w:eastAsia="lv-LV"/>
              </w:rPr>
              <w:t>390</w:t>
            </w:r>
          </w:p>
        </w:tc>
        <w:tc>
          <w:tcPr>
            <w:tcW w:w="1112" w:type="dxa"/>
            <w:tcBorders>
              <w:top w:val="nil"/>
              <w:left w:val="nil"/>
              <w:bottom w:val="nil"/>
              <w:right w:val="single" w:sz="4" w:space="0" w:color="auto"/>
            </w:tcBorders>
            <w:shd w:val="clear" w:color="auto" w:fill="auto"/>
            <w:noWrap/>
            <w:vAlign w:val="center"/>
            <w:hideMark/>
          </w:tcPr>
          <w:p w14:paraId="343EF6D0" w14:textId="77777777" w:rsidR="00206138" w:rsidRPr="009C078D" w:rsidRDefault="00206138" w:rsidP="00BB53A3">
            <w:pPr>
              <w:jc w:val="center"/>
              <w:rPr>
                <w:color w:val="000000"/>
                <w:lang w:eastAsia="lv-LV"/>
              </w:rPr>
            </w:pPr>
            <w:r w:rsidRPr="009C078D">
              <w:rPr>
                <w:color w:val="000000"/>
                <w:lang w:eastAsia="lv-LV"/>
              </w:rPr>
              <w:t>5522</w:t>
            </w:r>
          </w:p>
        </w:tc>
      </w:tr>
      <w:tr w:rsidR="00206138" w:rsidRPr="009C078D" w14:paraId="7A6BD838" w14:textId="77777777" w:rsidTr="00BB53A3">
        <w:trPr>
          <w:trHeight w:val="330"/>
        </w:trPr>
        <w:tc>
          <w:tcPr>
            <w:tcW w:w="1387" w:type="dxa"/>
            <w:tcBorders>
              <w:top w:val="nil"/>
              <w:left w:val="single" w:sz="4" w:space="0" w:color="auto"/>
              <w:bottom w:val="single" w:sz="4" w:space="0" w:color="auto"/>
              <w:right w:val="single" w:sz="4" w:space="0" w:color="auto"/>
            </w:tcBorders>
            <w:shd w:val="clear" w:color="auto" w:fill="auto"/>
            <w:noWrap/>
            <w:vAlign w:val="center"/>
          </w:tcPr>
          <w:p w14:paraId="0B3ED69D" w14:textId="77777777" w:rsidR="00206138" w:rsidRPr="009C078D" w:rsidRDefault="00206138" w:rsidP="00BB53A3">
            <w:pPr>
              <w:jc w:val="center"/>
              <w:rPr>
                <w:color w:val="000000"/>
                <w:lang w:eastAsia="lv-LV"/>
              </w:rPr>
            </w:pPr>
          </w:p>
        </w:tc>
        <w:tc>
          <w:tcPr>
            <w:tcW w:w="1132" w:type="dxa"/>
            <w:tcBorders>
              <w:top w:val="nil"/>
              <w:left w:val="nil"/>
              <w:bottom w:val="single" w:sz="4" w:space="0" w:color="auto"/>
              <w:right w:val="single" w:sz="4" w:space="0" w:color="auto"/>
            </w:tcBorders>
            <w:shd w:val="clear" w:color="auto" w:fill="auto"/>
            <w:noWrap/>
            <w:vAlign w:val="center"/>
          </w:tcPr>
          <w:p w14:paraId="04BC05B4" w14:textId="77777777" w:rsidR="00206138" w:rsidRPr="009C078D" w:rsidRDefault="00206138" w:rsidP="00BB53A3">
            <w:pPr>
              <w:jc w:val="center"/>
              <w:rPr>
                <w:color w:val="000000"/>
                <w:lang w:eastAsia="lv-LV"/>
              </w:rPr>
            </w:pPr>
          </w:p>
        </w:tc>
        <w:tc>
          <w:tcPr>
            <w:tcW w:w="1211" w:type="dxa"/>
            <w:tcBorders>
              <w:top w:val="nil"/>
              <w:left w:val="nil"/>
              <w:bottom w:val="single" w:sz="4" w:space="0" w:color="auto"/>
              <w:right w:val="single" w:sz="4" w:space="0" w:color="auto"/>
            </w:tcBorders>
            <w:shd w:val="clear" w:color="auto" w:fill="auto"/>
            <w:noWrap/>
            <w:vAlign w:val="center"/>
          </w:tcPr>
          <w:p w14:paraId="3C337480" w14:textId="77777777" w:rsidR="00206138" w:rsidRPr="009C078D" w:rsidRDefault="00206138" w:rsidP="00BB53A3">
            <w:pPr>
              <w:jc w:val="center"/>
              <w:rPr>
                <w:color w:val="000000"/>
                <w:lang w:eastAsia="lv-LV"/>
              </w:rPr>
            </w:pPr>
          </w:p>
        </w:tc>
        <w:tc>
          <w:tcPr>
            <w:tcW w:w="1191" w:type="dxa"/>
            <w:tcBorders>
              <w:top w:val="nil"/>
              <w:left w:val="nil"/>
              <w:bottom w:val="single" w:sz="4" w:space="0" w:color="auto"/>
              <w:right w:val="single" w:sz="4" w:space="0" w:color="auto"/>
            </w:tcBorders>
            <w:shd w:val="clear" w:color="auto" w:fill="auto"/>
            <w:noWrap/>
            <w:vAlign w:val="center"/>
          </w:tcPr>
          <w:p w14:paraId="1D092F7D" w14:textId="77777777" w:rsidR="00206138" w:rsidRPr="009C078D" w:rsidRDefault="00206138" w:rsidP="00BB53A3">
            <w:pPr>
              <w:jc w:val="center"/>
              <w:rPr>
                <w:color w:val="000000"/>
                <w:lang w:eastAsia="lv-LV"/>
              </w:rPr>
            </w:pPr>
          </w:p>
        </w:tc>
        <w:tc>
          <w:tcPr>
            <w:tcW w:w="1437" w:type="dxa"/>
            <w:tcBorders>
              <w:top w:val="nil"/>
              <w:left w:val="nil"/>
              <w:bottom w:val="single" w:sz="4" w:space="0" w:color="auto"/>
              <w:right w:val="single" w:sz="4" w:space="0" w:color="auto"/>
            </w:tcBorders>
            <w:shd w:val="clear" w:color="auto" w:fill="auto"/>
            <w:noWrap/>
            <w:vAlign w:val="center"/>
          </w:tcPr>
          <w:p w14:paraId="046F91D9" w14:textId="77777777" w:rsidR="00206138" w:rsidRPr="009C078D" w:rsidRDefault="00206138" w:rsidP="00BB53A3">
            <w:pPr>
              <w:jc w:val="center"/>
              <w:rPr>
                <w:color w:val="000000"/>
                <w:lang w:eastAsia="lv-LV"/>
              </w:rPr>
            </w:pPr>
          </w:p>
        </w:tc>
        <w:tc>
          <w:tcPr>
            <w:tcW w:w="1052" w:type="dxa"/>
            <w:tcBorders>
              <w:top w:val="nil"/>
              <w:left w:val="nil"/>
              <w:bottom w:val="single" w:sz="4" w:space="0" w:color="auto"/>
              <w:right w:val="single" w:sz="4" w:space="0" w:color="auto"/>
            </w:tcBorders>
            <w:shd w:val="clear" w:color="auto" w:fill="auto"/>
            <w:noWrap/>
            <w:vAlign w:val="center"/>
          </w:tcPr>
          <w:p w14:paraId="473AF797" w14:textId="77777777" w:rsidR="00206138" w:rsidRPr="009C078D" w:rsidRDefault="00206138" w:rsidP="00BB53A3">
            <w:pPr>
              <w:jc w:val="center"/>
              <w:rPr>
                <w:color w:val="000000"/>
                <w:lang w:eastAsia="lv-LV"/>
              </w:rPr>
            </w:pPr>
          </w:p>
        </w:tc>
        <w:tc>
          <w:tcPr>
            <w:tcW w:w="1112" w:type="dxa"/>
            <w:tcBorders>
              <w:top w:val="nil"/>
              <w:left w:val="nil"/>
              <w:bottom w:val="single" w:sz="4" w:space="0" w:color="auto"/>
              <w:right w:val="single" w:sz="4" w:space="0" w:color="auto"/>
            </w:tcBorders>
            <w:shd w:val="clear" w:color="auto" w:fill="auto"/>
            <w:noWrap/>
            <w:vAlign w:val="center"/>
          </w:tcPr>
          <w:p w14:paraId="3C3939D1" w14:textId="77777777" w:rsidR="00206138" w:rsidRPr="009C078D" w:rsidRDefault="00206138" w:rsidP="00BB53A3">
            <w:pPr>
              <w:jc w:val="center"/>
              <w:rPr>
                <w:color w:val="000000"/>
                <w:lang w:eastAsia="lv-LV"/>
              </w:rPr>
            </w:pPr>
          </w:p>
        </w:tc>
      </w:tr>
    </w:tbl>
    <w:p w14:paraId="24C107B6" w14:textId="1652DF9F" w:rsidR="00206138" w:rsidRDefault="00206138">
      <w:pPr>
        <w:rPr>
          <w:rFonts w:eastAsia="Calibri"/>
          <w:i/>
          <w:sz w:val="20"/>
          <w:szCs w:val="20"/>
        </w:rPr>
      </w:pPr>
      <w:r w:rsidRPr="009C078D">
        <w:rPr>
          <w:i/>
          <w:color w:val="000000"/>
          <w:sz w:val="20"/>
        </w:rPr>
        <w:t xml:space="preserve">Vidējais darbinieku skaits pēc faktiskās darba vietas Aizkraukles novadā, (avots - </w:t>
      </w:r>
      <w:r w:rsidRPr="009C078D">
        <w:rPr>
          <w:rFonts w:eastAsia="Calibri"/>
          <w:i/>
          <w:sz w:val="20"/>
          <w:szCs w:val="20"/>
        </w:rPr>
        <w:t>Oficiālās statistikas</w:t>
      </w:r>
    </w:p>
    <w:p w14:paraId="7319CF07" w14:textId="77777777" w:rsidR="005106F8" w:rsidRDefault="005106F8">
      <w:pPr>
        <w:rPr>
          <w:rFonts w:eastAsia="Calibri"/>
          <w:i/>
          <w:sz w:val="20"/>
          <w:szCs w:val="20"/>
        </w:rPr>
      </w:pPr>
    </w:p>
    <w:p w14:paraId="07FFDFC5" w14:textId="16256BAB" w:rsidR="003E671E" w:rsidRDefault="003E671E" w:rsidP="003E671E">
      <w:pPr>
        <w:rPr>
          <w:rFonts w:eastAsia="Calibri"/>
          <w:b/>
          <w:bCs/>
          <w:i/>
          <w:color w:val="FF0000"/>
          <w:sz w:val="28"/>
          <w:szCs w:val="28"/>
        </w:rPr>
      </w:pPr>
      <w:r w:rsidRPr="009F1E29">
        <w:rPr>
          <w:rFonts w:eastAsia="Calibri"/>
          <w:b/>
          <w:bCs/>
          <w:iCs/>
        </w:rPr>
        <w:t>5.</w:t>
      </w:r>
      <w:r w:rsidRPr="001467C5">
        <w:rPr>
          <w:rFonts w:eastAsia="Calibri"/>
          <w:b/>
          <w:bCs/>
          <w:i/>
          <w:sz w:val="28"/>
          <w:szCs w:val="28"/>
        </w:rPr>
        <w:t xml:space="preserve"> </w:t>
      </w:r>
      <w:r w:rsidR="000878CF" w:rsidRPr="000878CF">
        <w:rPr>
          <w:rFonts w:eastAsia="Calibri"/>
          <w:b/>
          <w:bCs/>
          <w:iCs/>
        </w:rPr>
        <w:t>NOVADA IEDZĪVOTĀJU APTAUJAS IZVĒRTĒJUMS</w:t>
      </w:r>
      <w:r w:rsidR="000878CF" w:rsidRPr="001467C5">
        <w:rPr>
          <w:rFonts w:eastAsia="Calibri"/>
          <w:b/>
          <w:bCs/>
          <w:i/>
          <w:sz w:val="28"/>
          <w:szCs w:val="28"/>
        </w:rPr>
        <w:t xml:space="preserve">       </w:t>
      </w:r>
    </w:p>
    <w:p w14:paraId="7E38440E" w14:textId="77777777" w:rsidR="003E671E" w:rsidRDefault="003E671E" w:rsidP="003E671E">
      <w:pPr>
        <w:rPr>
          <w:rFonts w:eastAsia="Calibri"/>
          <w:b/>
          <w:bCs/>
          <w:i/>
          <w:color w:val="FF0000"/>
          <w:sz w:val="28"/>
          <w:szCs w:val="28"/>
        </w:rPr>
      </w:pPr>
    </w:p>
    <w:p w14:paraId="4F97D5D4" w14:textId="6635719E" w:rsidR="003E671E" w:rsidRDefault="003E671E" w:rsidP="000878CF">
      <w:pPr>
        <w:jc w:val="both"/>
        <w:rPr>
          <w:rFonts w:eastAsia="Calibri"/>
          <w:bCs/>
          <w:szCs w:val="28"/>
        </w:rPr>
      </w:pPr>
      <w:r w:rsidRPr="00577E02">
        <w:rPr>
          <w:rFonts w:eastAsia="Calibri"/>
          <w:bCs/>
          <w:szCs w:val="28"/>
        </w:rPr>
        <w:t xml:space="preserve">2023.gada sākumā (februāris/marts) tika </w:t>
      </w:r>
      <w:r>
        <w:rPr>
          <w:rFonts w:eastAsia="Calibri"/>
          <w:bCs/>
          <w:szCs w:val="28"/>
        </w:rPr>
        <w:t xml:space="preserve">veikta iedzīvotāju aptauja, kuras mērķis bija noskaidrot Aizkraukles novada iedzīvotāju viedokli par novada attīstības iespējām, problēmām un to iespējamajiem risinājumiem. Tika lūgts sniegt racionālus priekšlikumus par novada attīstības prioritātēm un attīstības virzieniem. </w:t>
      </w:r>
    </w:p>
    <w:p w14:paraId="0EF312E4" w14:textId="3FBD40A5" w:rsidR="003E671E" w:rsidRDefault="003E671E" w:rsidP="000878CF">
      <w:pPr>
        <w:jc w:val="both"/>
        <w:rPr>
          <w:rFonts w:eastAsia="Calibri"/>
          <w:bCs/>
          <w:szCs w:val="28"/>
        </w:rPr>
      </w:pPr>
      <w:r>
        <w:rPr>
          <w:rFonts w:eastAsia="Calibri"/>
          <w:bCs/>
          <w:szCs w:val="28"/>
        </w:rPr>
        <w:t xml:space="preserve">Aptauja tika izplatīta elektroniski sociālajos tīklos – pašvaldības Facebook kontos, tīmekļvietnē </w:t>
      </w:r>
      <w:hyperlink r:id="rId19" w:history="1">
        <w:r w:rsidRPr="000878CF">
          <w:rPr>
            <w:rStyle w:val="Hipersaite"/>
            <w:rFonts w:eastAsia="Calibri"/>
            <w:bCs/>
            <w:color w:val="auto"/>
            <w:szCs w:val="28"/>
            <w:u w:val="none"/>
          </w:rPr>
          <w:t>www.aizkraukle.lv</w:t>
        </w:r>
      </w:hyperlink>
      <w:r>
        <w:rPr>
          <w:rFonts w:eastAsia="Calibri"/>
          <w:bCs/>
          <w:szCs w:val="28"/>
        </w:rPr>
        <w:t>, e-klase, kā arī izvietota drukātā veidā klientu apkalpošanas centros, iedrukāta pašvaldības informatīvajā izdevumā “Aizkraukles Novada Vēstis”. Tika saņemtas 707 atbildes, lielākais respondentu vairums bija sievietes – 564, savukārt</w:t>
      </w:r>
      <w:r w:rsidR="00D8103F">
        <w:rPr>
          <w:rFonts w:eastAsia="Calibri"/>
          <w:bCs/>
          <w:szCs w:val="28"/>
        </w:rPr>
        <w:t xml:space="preserve"> </w:t>
      </w:r>
      <w:r>
        <w:rPr>
          <w:rFonts w:eastAsia="Calibri"/>
          <w:bCs/>
          <w:szCs w:val="28"/>
        </w:rPr>
        <w:t>vīrieši pauda savu viedokli 143 reizes. Lielākais respondentu skaits – 353 – bija vecumā no 26 līdz 45 gadiem, nedaudz mazāk – 221 respondents bija 45 līdz 64 gadus vecs. Piedalījās arī senioru vecumu sasnieguši novadnieki, vecuma grupā 64+ saņemtas 34 atbildes, kā arī 99 13 līdz 25 gadus vecu jauniešu atbildes. Vairāk kā puse respondentu bija ar augstāko izglītību. Analizējot konstatēts, ka aptaujā pārstāvēti visi novada pagasti un pilsētas.</w:t>
      </w:r>
    </w:p>
    <w:p w14:paraId="1E286562" w14:textId="2E18AA93" w:rsidR="003E671E" w:rsidRDefault="003E671E" w:rsidP="000878CF">
      <w:pPr>
        <w:jc w:val="both"/>
        <w:rPr>
          <w:rFonts w:eastAsia="Calibri"/>
          <w:bCs/>
          <w:szCs w:val="28"/>
        </w:rPr>
      </w:pPr>
      <w:r>
        <w:rPr>
          <w:rFonts w:eastAsia="Calibri"/>
          <w:bCs/>
          <w:szCs w:val="28"/>
        </w:rPr>
        <w:t>Uz jautājumu, kur respondenti lūgti ierakstīt</w:t>
      </w:r>
      <w:r w:rsidR="00D8103F">
        <w:rPr>
          <w:rFonts w:eastAsia="Calibri"/>
          <w:bCs/>
          <w:szCs w:val="28"/>
        </w:rPr>
        <w:t>,</w:t>
      </w:r>
      <w:r>
        <w:rPr>
          <w:rFonts w:eastAsia="Calibri"/>
          <w:bCs/>
          <w:szCs w:val="28"/>
        </w:rPr>
        <w:t xml:space="preserve"> viņuprāt</w:t>
      </w:r>
      <w:r w:rsidR="00D8103F">
        <w:rPr>
          <w:rFonts w:eastAsia="Calibri"/>
          <w:bCs/>
          <w:szCs w:val="28"/>
        </w:rPr>
        <w:t>,</w:t>
      </w:r>
      <w:r>
        <w:rPr>
          <w:rFonts w:eastAsia="Calibri"/>
          <w:bCs/>
          <w:szCs w:val="28"/>
        </w:rPr>
        <w:t xml:space="preserve"> trīs galvenos prioritāros darbus, kuri jāpaveic pašvaldībai,</w:t>
      </w:r>
      <w:r w:rsidR="00D8103F">
        <w:rPr>
          <w:rFonts w:eastAsia="Calibri"/>
          <w:bCs/>
          <w:szCs w:val="28"/>
        </w:rPr>
        <w:t xml:space="preserve"> </w:t>
      </w:r>
      <w:r>
        <w:rPr>
          <w:rFonts w:eastAsia="Calibri"/>
          <w:bCs/>
          <w:szCs w:val="28"/>
        </w:rPr>
        <w:t>visbiežāk (71%) saņemta atbilde, ka jāuzlabo ceļu stāvoklis novadā, šāds ierosinājums lasāms katrā trešajā anketā. Aptuveni 23 % respondentu vēlas, lai tiktu nodrošināta kvalitatīva izglītība visos tās līmeņos</w:t>
      </w:r>
      <w:r w:rsidR="00D8103F">
        <w:rPr>
          <w:rFonts w:eastAsia="Calibri"/>
          <w:bCs/>
          <w:szCs w:val="28"/>
        </w:rPr>
        <w:t xml:space="preserve"> -</w:t>
      </w:r>
      <w:r>
        <w:rPr>
          <w:rFonts w:eastAsia="Calibri"/>
          <w:bCs/>
          <w:szCs w:val="28"/>
        </w:rPr>
        <w:t xml:space="preserve"> gan vispārējā, gan interešu izglītībā, nedaudz mazāk – nepilni 20 % norāda, </w:t>
      </w:r>
      <w:r>
        <w:rPr>
          <w:rFonts w:eastAsia="Calibri"/>
          <w:bCs/>
          <w:szCs w:val="28"/>
        </w:rPr>
        <w:lastRenderedPageBreak/>
        <w:t>ka jāsakārto un jāizveido aktīvās atpūtas infrastruktūra – pastaigu takas, veloceliņus, laukumus bērniem u.</w:t>
      </w:r>
      <w:r w:rsidR="00D8103F">
        <w:rPr>
          <w:rFonts w:eastAsia="Calibri"/>
          <w:bCs/>
          <w:szCs w:val="28"/>
        </w:rPr>
        <w:t>c.</w:t>
      </w:r>
      <w:r>
        <w:rPr>
          <w:rFonts w:eastAsia="Calibri"/>
          <w:bCs/>
          <w:szCs w:val="28"/>
        </w:rPr>
        <w:t xml:space="preserve">  Ap 15 % norāda, ka jāveic pašvaldības īpašumu sakārtošana un jāatbalsta daudzdzīvokļu ēku siltināšana un citi remontdarbi. </w:t>
      </w:r>
    </w:p>
    <w:p w14:paraId="0EC62F0E" w14:textId="4160C5ED" w:rsidR="003E671E" w:rsidRDefault="003E671E" w:rsidP="000878CF">
      <w:pPr>
        <w:jc w:val="both"/>
        <w:rPr>
          <w:rFonts w:eastAsia="Calibri"/>
          <w:bCs/>
          <w:szCs w:val="28"/>
        </w:rPr>
      </w:pPr>
      <w:r>
        <w:rPr>
          <w:rFonts w:eastAsia="Calibri"/>
          <w:bCs/>
          <w:szCs w:val="28"/>
        </w:rPr>
        <w:t>Vērtējot izglītības jomas pakalpojumus novadā, ar vērtējumiem “Labi” un “</w:t>
      </w:r>
      <w:r w:rsidR="00D8103F">
        <w:rPr>
          <w:rFonts w:eastAsia="Calibri"/>
          <w:bCs/>
          <w:szCs w:val="28"/>
        </w:rPr>
        <w:t>Ļ</w:t>
      </w:r>
      <w:r>
        <w:rPr>
          <w:rFonts w:eastAsia="Calibri"/>
          <w:bCs/>
          <w:szCs w:val="28"/>
        </w:rPr>
        <w:t>oti labi” pirmsskolas izglītības iestādes novadā</w:t>
      </w:r>
      <w:r w:rsidRPr="00F83141">
        <w:rPr>
          <w:rFonts w:eastAsia="Calibri"/>
          <w:bCs/>
          <w:szCs w:val="28"/>
        </w:rPr>
        <w:t xml:space="preserve"> </w:t>
      </w:r>
      <w:r>
        <w:rPr>
          <w:rFonts w:eastAsia="Calibri"/>
          <w:bCs/>
          <w:szCs w:val="28"/>
        </w:rPr>
        <w:t>novērtējuši 66% aptaujāto, vispārējās izglītības iestādes – 58 %, augstākās izglītības iespējas</w:t>
      </w:r>
      <w:r w:rsidR="00D8103F">
        <w:rPr>
          <w:rFonts w:eastAsia="Calibri"/>
          <w:bCs/>
          <w:szCs w:val="28"/>
        </w:rPr>
        <w:t xml:space="preserve"> </w:t>
      </w:r>
      <w:r>
        <w:rPr>
          <w:rFonts w:eastAsia="Calibri"/>
          <w:bCs/>
          <w:szCs w:val="28"/>
        </w:rPr>
        <w:t>- 7 %, profesionālo izglītību</w:t>
      </w:r>
      <w:r w:rsidR="00D8103F">
        <w:rPr>
          <w:rFonts w:eastAsia="Calibri"/>
          <w:bCs/>
          <w:szCs w:val="28"/>
        </w:rPr>
        <w:t xml:space="preserve"> -</w:t>
      </w:r>
      <w:r>
        <w:rPr>
          <w:rFonts w:eastAsia="Calibri"/>
          <w:bCs/>
          <w:szCs w:val="28"/>
        </w:rPr>
        <w:t xml:space="preserve"> 35%, mūžizglītību – 24%, interešu izglītību – 50%, profesiju maiņas kursus – 17 % un karjeras konsultantu pakalpojumus – 15% aptaujas dalībnieku. Vērtējumu “viduvēji” pirmsskolas izglītības iestādēm snieguši 18% aptaujāto, vispārējās izglītības iestādes – 26 %, augstākās izglītības iespējas</w:t>
      </w:r>
      <w:r w:rsidR="00D8103F">
        <w:rPr>
          <w:rFonts w:eastAsia="Calibri"/>
          <w:bCs/>
          <w:szCs w:val="28"/>
        </w:rPr>
        <w:t xml:space="preserve"> </w:t>
      </w:r>
      <w:r>
        <w:rPr>
          <w:rFonts w:eastAsia="Calibri"/>
          <w:bCs/>
          <w:szCs w:val="28"/>
        </w:rPr>
        <w:t>- 9 %, profesionālo izglītību</w:t>
      </w:r>
      <w:r w:rsidR="00D8103F">
        <w:rPr>
          <w:rFonts w:eastAsia="Calibri"/>
          <w:bCs/>
          <w:szCs w:val="28"/>
        </w:rPr>
        <w:t xml:space="preserve"> -</w:t>
      </w:r>
      <w:r>
        <w:rPr>
          <w:rFonts w:eastAsia="Calibri"/>
          <w:bCs/>
          <w:szCs w:val="28"/>
        </w:rPr>
        <w:t xml:space="preserve"> 26%, mūžizglītību – 26%, interešu izglītību – 30%, profesiju maiņas kursus – 25 % un karjeras konsultantu pakalpojumus – 24% aptaujas dalībnieku. Atbildi “slikti” un “ļoti slikti” pirmsskolas izglītības iestādēm snieguši 5% aptaujāto, vispārējās izglītības iestādēm – 8 %, augstākās izglītības  iespējas tā vērtē - 40 %, profesionālo izglītību</w:t>
      </w:r>
      <w:r w:rsidR="00D8103F">
        <w:rPr>
          <w:rFonts w:eastAsia="Calibri"/>
          <w:bCs/>
          <w:szCs w:val="28"/>
        </w:rPr>
        <w:t xml:space="preserve"> -</w:t>
      </w:r>
      <w:r>
        <w:rPr>
          <w:rFonts w:eastAsia="Calibri"/>
          <w:bCs/>
          <w:szCs w:val="28"/>
        </w:rPr>
        <w:t xml:space="preserve"> 11%, mūžizglītību – 17%, interešu izglītību – 9%, profesiju maiņas kursus – 24 % un karjeras konsultantu pakalpojumus – 19% aptaujas dalībnieku.</w:t>
      </w:r>
    </w:p>
    <w:p w14:paraId="6407E661" w14:textId="5BFB73B6" w:rsidR="003E671E" w:rsidRDefault="003E671E" w:rsidP="000878CF">
      <w:pPr>
        <w:jc w:val="both"/>
        <w:rPr>
          <w:rFonts w:eastAsia="Calibri"/>
          <w:bCs/>
          <w:szCs w:val="28"/>
        </w:rPr>
      </w:pPr>
      <w:r>
        <w:rPr>
          <w:rFonts w:eastAsia="Calibri"/>
          <w:bCs/>
          <w:szCs w:val="28"/>
        </w:rPr>
        <w:t>Līdzīga veida jautājums tika uzdots arī par kultūras jomu. 58% respondentu uzskata,  ka novadā ir ļoti labas iespējas piedalīties pašdarbībā, 39 % uzskata, ka bērnu auditorijai ir pieejams pietiekams un kvalitatīvs kultūras pasākumu klāsts, tāpat par senioru auditorijai domātajiem pasākumiem</w:t>
      </w:r>
      <w:r w:rsidR="00D8103F">
        <w:rPr>
          <w:rFonts w:eastAsia="Calibri"/>
          <w:bCs/>
          <w:szCs w:val="28"/>
        </w:rPr>
        <w:t xml:space="preserve"> </w:t>
      </w:r>
      <w:r>
        <w:rPr>
          <w:rFonts w:eastAsia="Calibri"/>
          <w:bCs/>
          <w:szCs w:val="28"/>
        </w:rPr>
        <w:t xml:space="preserve">uzskata 48 %, bet par ģimenēm domātiem pasākumiem šādam vērtējumam piekrīt 33 % respondentu, savukārt tikai 23% atzinīgi vērtē kultūras pasākumu pieejamību jauniešu auditorijai. 22% dalībnieku snieguši negatīvu vērtējumu pasākumiem jauniešu auditorijai, 16% - pasākumiem bērniem, 9% - pasākumiem senioriem un 21% negatīvi vērtē pasākumus ģimenēm un to pieejamību. Tikai 7% negatīvu vērtējumu saņēmusi iespēja piedalīties pašdarbībā. </w:t>
      </w:r>
    </w:p>
    <w:p w14:paraId="1E1DFD38" w14:textId="5892F890" w:rsidR="003E671E" w:rsidRDefault="003E671E" w:rsidP="000878CF">
      <w:pPr>
        <w:jc w:val="both"/>
        <w:rPr>
          <w:rFonts w:eastAsia="Calibri"/>
          <w:bCs/>
          <w:szCs w:val="28"/>
        </w:rPr>
      </w:pPr>
      <w:r>
        <w:rPr>
          <w:rFonts w:eastAsia="Calibri"/>
          <w:bCs/>
          <w:szCs w:val="28"/>
        </w:rPr>
        <w:t>Labu vērtējumu saņēmusi veselības aprūpe visos līmeņos novadā un sociālās jomas pakalpojumi. Sliktāk novērtēta komunālo pakalpojumu joma. Te centralizētai ūdensapgādei un kanalizācijai pozitīvu vērtējumu pauž 43%, negatīvu – 15%, viduvēju – 28% respondentu, centralizētai apkurei pozitīvu vērtējumu pauž 33%, negatīvu – 17%, viduvēju – 24% respondentu, bet 25% nav viedokļa. Atkritumu šķirošanu pozitīvi vērtē  62%, negatīvi – 11%, viduvēji – 24% respondentu, teritorijas labiekārtojumu pozitīvi vērtē  39%, negatīvi – 17%, viduvēji – 42% respondentu, ielu apgaismojumu pozitīvi vērtē  48%, negatīvi – 21%, viduvēji – 29% respondentu. Sabiedriskais transports tiek vērtēts šādi: pozitīvi – 40%, negatīvi – 14%, viduvēji 34%, bet 13 % respondentu tas nav aktuāli, ielu un ceļu uzturēšanu vērtē pozitīvi – 27%, negatīvi – 38%, viduvēji 34% aptaujas dalībnieku. Kapsētu uzturēšanu pozitīvi vērtē 47%, negatīvi – 4%, viduvēji 18%, bet 32 % respondentu tas nav aktuāli, iekšpagalmu uzturēšanai</w:t>
      </w:r>
      <w:r w:rsidRPr="00211405">
        <w:rPr>
          <w:rFonts w:eastAsia="Calibri"/>
          <w:bCs/>
          <w:szCs w:val="28"/>
        </w:rPr>
        <w:t xml:space="preserve"> </w:t>
      </w:r>
      <w:r>
        <w:rPr>
          <w:rFonts w:eastAsia="Calibri"/>
          <w:bCs/>
          <w:szCs w:val="28"/>
        </w:rPr>
        <w:t>pozitīvu vērtējumu pauž 25%, negatīvu – 30%, viduvēju – 29%, viedokļa nav 16% respondentu, teritorijas plānojumam pozitīvu vērtējumu pauž 32%, negatīvu – 11%, viduvēju – 33% respondentu, bet 24% dalībnieku nav viedokļa šajā jautājumā. Vērtējot pašvaldības policijas darbu</w:t>
      </w:r>
      <w:r w:rsidR="00D8103F">
        <w:rPr>
          <w:rFonts w:eastAsia="Calibri"/>
          <w:bCs/>
          <w:szCs w:val="28"/>
        </w:rPr>
        <w:t>,</w:t>
      </w:r>
      <w:r>
        <w:rPr>
          <w:rFonts w:eastAsia="Calibri"/>
          <w:bCs/>
          <w:szCs w:val="28"/>
        </w:rPr>
        <w:t xml:space="preserve"> 24% nav viedokļa, pozitīvs tas ir 23%, negatīvs – 28%, bet viduvēju vērtējumu pauduši 26% respondentu. Viduvēji  ar 2,97 ballēm no 5 novērtēts arī pašvaldības administrācijas darbs. Iedzīvotājiem tuvākās pagasta vai pilsētas pārvaldes darbs novērtēts ar 3,15 no 5 ballēm. </w:t>
      </w:r>
    </w:p>
    <w:p w14:paraId="7F8808FC" w14:textId="77777777" w:rsidR="003E671E" w:rsidRDefault="003E671E" w:rsidP="000878CF">
      <w:pPr>
        <w:jc w:val="both"/>
        <w:rPr>
          <w:rFonts w:eastAsia="Calibri"/>
          <w:bCs/>
          <w:szCs w:val="28"/>
        </w:rPr>
      </w:pPr>
      <w:r>
        <w:rPr>
          <w:rFonts w:eastAsia="Calibri"/>
          <w:bCs/>
          <w:szCs w:val="28"/>
        </w:rPr>
        <w:t>Vēja parku izveidi novada mežos pozitīvi vērtē 35%, viduvēji – 31%, bet negatīvi – 25% aptaujāto, savukārt, militārā poligona izveidi pozitīvi vērtē 42%, viduvēji – 30%, bet negatīvi – 28% aptaujas dalībnieku.</w:t>
      </w:r>
    </w:p>
    <w:p w14:paraId="20CD9BDE" w14:textId="77777777" w:rsidR="003E671E" w:rsidRDefault="003E671E" w:rsidP="000878CF">
      <w:pPr>
        <w:jc w:val="both"/>
        <w:rPr>
          <w:rFonts w:eastAsia="Calibri"/>
          <w:bCs/>
          <w:szCs w:val="28"/>
        </w:rPr>
      </w:pPr>
      <w:r>
        <w:rPr>
          <w:rFonts w:eastAsia="Calibri"/>
          <w:bCs/>
          <w:szCs w:val="28"/>
        </w:rPr>
        <w:t xml:space="preserve">Visbiežāk izskanējušais novēlējums novada turpmākai attīstībai ir – neaizmirst lauku teritorijas un domāt par līdzsvarotu, visaptverošu visa novada attīstību. Respondenti vēlas, lai deputāti ir sasniedzami saviem vēlētājiem, lai vairāk lemšanas tiesību tiktu deleģētas </w:t>
      </w:r>
      <w:r>
        <w:rPr>
          <w:rFonts w:eastAsia="Calibri"/>
          <w:bCs/>
          <w:szCs w:val="28"/>
        </w:rPr>
        <w:lastRenderedPageBreak/>
        <w:t>pagastu pārvaldēm, kā arī tiktu pilnveidota komunikācija starp iedzīvotājiem un pašvaldību, piemēram: “</w:t>
      </w:r>
      <w:r w:rsidRPr="00EF2A8A">
        <w:rPr>
          <w:rFonts w:eastAsia="Calibri"/>
          <w:bCs/>
          <w:szCs w:val="28"/>
        </w:rPr>
        <w:t>Nepieciešama sadarbība pašiem savā starpā un komunikācija ar iedzīvotājiem</w:t>
      </w:r>
      <w:r>
        <w:rPr>
          <w:rFonts w:eastAsia="Calibri"/>
          <w:bCs/>
          <w:szCs w:val="28"/>
        </w:rPr>
        <w:t xml:space="preserve">”. </w:t>
      </w:r>
    </w:p>
    <w:p w14:paraId="0AE151EB" w14:textId="24453BBD" w:rsidR="003E671E" w:rsidRDefault="003E671E" w:rsidP="000878CF">
      <w:pPr>
        <w:jc w:val="both"/>
        <w:rPr>
          <w:rFonts w:eastAsia="Calibri"/>
          <w:bCs/>
          <w:szCs w:val="28"/>
        </w:rPr>
      </w:pPr>
      <w:r w:rsidRPr="00377C30">
        <w:rPr>
          <w:rFonts w:eastAsia="Calibri"/>
          <w:bCs/>
          <w:szCs w:val="28"/>
        </w:rPr>
        <w:t>Atbilžu apkopojums pievienots pielikumā</w:t>
      </w:r>
      <w:r w:rsidR="009350EE">
        <w:rPr>
          <w:rFonts w:eastAsia="Calibri"/>
          <w:bCs/>
          <w:szCs w:val="28"/>
        </w:rPr>
        <w:t xml:space="preserve"> Nr.2</w:t>
      </w:r>
      <w:r>
        <w:rPr>
          <w:rFonts w:eastAsia="Calibri"/>
          <w:bCs/>
          <w:szCs w:val="28"/>
        </w:rPr>
        <w:t xml:space="preserve">. </w:t>
      </w:r>
    </w:p>
    <w:p w14:paraId="3CCE0608" w14:textId="78DB6A58" w:rsidR="005106F8" w:rsidRDefault="005106F8" w:rsidP="005106F8">
      <w:pPr>
        <w:rPr>
          <w:sz w:val="22"/>
          <w:szCs w:val="22"/>
          <w:lang w:eastAsia="en-US"/>
        </w:rPr>
      </w:pPr>
    </w:p>
    <w:p w14:paraId="33FD995F" w14:textId="781DC73D" w:rsidR="00130652" w:rsidRDefault="00884E42" w:rsidP="00130652">
      <w:r>
        <w:rPr>
          <w:b/>
          <w:bCs/>
        </w:rPr>
        <w:t>6.</w:t>
      </w:r>
      <w:r w:rsidR="005106F8">
        <w:rPr>
          <w:b/>
          <w:bCs/>
        </w:rPr>
        <w:t xml:space="preserve">SECINĀJUMI </w:t>
      </w:r>
      <w:r>
        <w:rPr>
          <w:b/>
          <w:bCs/>
        </w:rPr>
        <w:t>UN PRIEKŠLIKUMI</w:t>
      </w:r>
    </w:p>
    <w:p w14:paraId="1494531F" w14:textId="776BB521" w:rsidR="00130652" w:rsidRPr="00884E42" w:rsidRDefault="00130652" w:rsidP="00CF3ECB">
      <w:pPr>
        <w:jc w:val="both"/>
      </w:pPr>
      <w:bookmarkStart w:id="2" w:name="_Hlk136248955"/>
      <w:r w:rsidRPr="00884E42">
        <w:t>Attīstības pārskata 1.pielikumā izvērtēts un atspoguļots ieguldījums Aizkraukles novada Attīstības programmas 2021.-202</w:t>
      </w:r>
      <w:r w:rsidR="00942921">
        <w:t>8.</w:t>
      </w:r>
      <w:r w:rsidRPr="00884E42">
        <w:t>gada Rīcību plānā paredzētajās aktivitātēs. Analizējot Aizkraukles novada Attīstības programmā iekļautās rīcības, kuru uzsākšana paredzēta 2021. un 2022.gadā</w:t>
      </w:r>
      <w:bookmarkEnd w:id="2"/>
      <w:r w:rsidRPr="00884E42">
        <w:t xml:space="preserve">, ir secināts, ka aktīvs darbs norit pie vairuma no aktuālajām rīcībām. Līdz šim mazāk uzsāktas rīcības, kuru darbību paredzēts nodrošināt ne tikai ar pašvaldības līdzekļiem, bet arī piesaistot līdzekļus no Eiropas Savienības fondu finansētāju līdzekļus, jo plānošanas periods tikko sācies un pašlaik notiek  investīciju fondu rīcību  </w:t>
      </w:r>
      <w:r w:rsidR="00B80635" w:rsidRPr="00884E42">
        <w:t>saskaņošana. To</w:t>
      </w:r>
      <w:r w:rsidRPr="00884E42">
        <w:t xml:space="preserve"> uzsākšana paredzēta turpmākajos gados, atbilstoši 2021. – 2027.gada plānošanas perioda Eiropas Savienības fondu finansējuma piesaistes iespējām. </w:t>
      </w:r>
    </w:p>
    <w:p w14:paraId="19457C71" w14:textId="77777777" w:rsidR="00130652" w:rsidRPr="00130652" w:rsidRDefault="00130652" w:rsidP="00CF3ECB">
      <w:pPr>
        <w:jc w:val="both"/>
        <w:rPr>
          <w:b/>
          <w:bCs/>
          <w:sz w:val="22"/>
          <w:szCs w:val="22"/>
          <w:lang w:eastAsia="en-US"/>
        </w:rPr>
      </w:pPr>
    </w:p>
    <w:p w14:paraId="2A572C76" w14:textId="70FAB324" w:rsidR="005106F8" w:rsidRDefault="005106F8" w:rsidP="00CF3ECB">
      <w:pPr>
        <w:jc w:val="both"/>
      </w:pPr>
      <w:r>
        <w:t>Attīstības programmā ietvertie rezultatīvie rādītāji liecina, ka plānotie pašvaldības budžeta līdzekļi ir izmantoti racionāli un veicina Attīstības programmā izvirzīto uzdevumu sasniegšanu. Attīstības programmas Rīcību plānā ietvertās rīcības veicina Vidēja termiņa prioritāšu, līdz ar to arī novada stratēģisko mērķu sasniegšanu ilgtermiņā. Ņemot vērā Eiropas savienības struktūrfondu izvirzītos mērķus un prioritātes, jāturpina Rīcību un Investīciju plānā iekļauto darbību veikšana un Investīciju plāns jāaktualizē atbilstoši ES finansējuma pieejamībai, kā arī pašvaldības budžeta iespējas. Jāņem vērā izvirzīto rīcību saikne ar izvēlētajiem attīstības rādītājiem, papildus izsverot iespējas papildināt un rediģēt rādītāju sarakstus atbilstoši uzstādītajiem prioritāšu virzieniem. Par vairākiem uzdevumiem nav sniegta informācija vispār, nesniedzot arī skaidrojumus, kā</w:t>
      </w:r>
      <w:r w:rsidR="00267C05">
        <w:t xml:space="preserve">, </w:t>
      </w:r>
      <w:r>
        <w:t>piemēram, finansējuma neesamība konkrētā gada budžetā, uzdevums zaudējis aktualitāti, uzdevums pārklājas ar citu rīcības plāna uzdevumu, uzdevums nav attiecīgajā gadā prioritārs, taču varētu tikt pārskatīts 20</w:t>
      </w:r>
      <w:r w:rsidR="00A22A97">
        <w:t>23</w:t>
      </w:r>
      <w:r>
        <w:t>. vai 20</w:t>
      </w:r>
      <w:r w:rsidR="00A22A97">
        <w:t>25</w:t>
      </w:r>
      <w:r>
        <w:t xml:space="preserve">.gadā. </w:t>
      </w:r>
    </w:p>
    <w:p w14:paraId="6ECCAEFF" w14:textId="79CA8D6F" w:rsidR="00047BB3" w:rsidRDefault="00047BB3" w:rsidP="00CF3ECB">
      <w:pPr>
        <w:jc w:val="both"/>
      </w:pPr>
      <w:r>
        <w:t>Jāatzīmē, ka daļai rādītāju nav iespējams analizēt rezultātus, jo nav datu vai dati uz doto brīdi vēl nav pieejami. Rezultatīvo rādītāju izpildi ir ietekmējusi arī Covid-19 pandēmija un Krievijas uzsāktais  karš  pret  Ukrainu, līdz ar to</w:t>
      </w:r>
      <w:r w:rsidR="00D13F74">
        <w:t xml:space="preserve">, </w:t>
      </w:r>
      <w:r>
        <w:t>2022.gadā</w:t>
      </w:r>
      <w:r w:rsidR="00D13F74">
        <w:t>,</w:t>
      </w:r>
      <w:r>
        <w:t xml:space="preserve"> daļa rezultatīvo rādītāju nav sasnieguši vēlamo tendenci.</w:t>
      </w:r>
    </w:p>
    <w:p w14:paraId="16990C32" w14:textId="77777777" w:rsidR="005106F8" w:rsidRDefault="005106F8" w:rsidP="00CF3ECB">
      <w:pPr>
        <w:jc w:val="both"/>
      </w:pPr>
    </w:p>
    <w:sectPr w:rsidR="005106F8" w:rsidSect="006C2DFC">
      <w:pgSz w:w="16838" w:h="11906" w:orient="landscape"/>
      <w:pgMar w:top="1560" w:right="2521"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E525" w14:textId="77777777" w:rsidR="0075364A" w:rsidRDefault="0075364A" w:rsidP="00723762">
      <w:r>
        <w:separator/>
      </w:r>
    </w:p>
  </w:endnote>
  <w:endnote w:type="continuationSeparator" w:id="0">
    <w:p w14:paraId="6CF83AE0" w14:textId="77777777" w:rsidR="0075364A" w:rsidRDefault="0075364A" w:rsidP="0072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6266"/>
      <w:docPartObj>
        <w:docPartGallery w:val="Page Numbers (Bottom of Page)"/>
        <w:docPartUnique/>
      </w:docPartObj>
    </w:sdtPr>
    <w:sdtContent>
      <w:p w14:paraId="3DD210D8" w14:textId="0E62F41A" w:rsidR="005B30C6" w:rsidRDefault="005B30C6">
        <w:pPr>
          <w:pStyle w:val="Kjene"/>
          <w:jc w:val="center"/>
        </w:pPr>
        <w:r>
          <w:fldChar w:fldCharType="begin"/>
        </w:r>
        <w:r>
          <w:instrText>PAGE   \* MERGEFORMAT</w:instrText>
        </w:r>
        <w:r>
          <w:fldChar w:fldCharType="separate"/>
        </w:r>
        <w:r>
          <w:t>2</w:t>
        </w:r>
        <w:r>
          <w:fldChar w:fldCharType="end"/>
        </w:r>
      </w:p>
    </w:sdtContent>
  </w:sdt>
  <w:p w14:paraId="401E94D5" w14:textId="43978F03" w:rsidR="001D57DB" w:rsidRDefault="005B30C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84997"/>
      <w:docPartObj>
        <w:docPartGallery w:val="Page Numbers (Bottom of Page)"/>
        <w:docPartUnique/>
      </w:docPartObj>
    </w:sdtPr>
    <w:sdtEndPr/>
    <w:sdtContent>
      <w:p w14:paraId="49D0D7E1" w14:textId="36F86C98" w:rsidR="00F2167C" w:rsidRDefault="00F2167C">
        <w:pPr>
          <w:pStyle w:val="Kjene"/>
          <w:jc w:val="center"/>
        </w:pPr>
        <w:r>
          <w:fldChar w:fldCharType="begin"/>
        </w:r>
        <w:r>
          <w:instrText>PAGE   \* MERGEFORMAT</w:instrText>
        </w:r>
        <w:r>
          <w:fldChar w:fldCharType="separate"/>
        </w:r>
        <w:r>
          <w:t>2</w:t>
        </w:r>
        <w:r>
          <w:fldChar w:fldCharType="end"/>
        </w:r>
      </w:p>
    </w:sdtContent>
  </w:sdt>
  <w:p w14:paraId="08F1CCEE" w14:textId="77777777" w:rsidR="00A94B5B" w:rsidRDefault="00A94B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CE64" w14:textId="77777777" w:rsidR="0075364A" w:rsidRDefault="0075364A" w:rsidP="00723762">
      <w:r>
        <w:separator/>
      </w:r>
    </w:p>
  </w:footnote>
  <w:footnote w:type="continuationSeparator" w:id="0">
    <w:p w14:paraId="0E0807E3" w14:textId="77777777" w:rsidR="0075364A" w:rsidRDefault="0075364A" w:rsidP="00723762">
      <w:r>
        <w:continuationSeparator/>
      </w:r>
    </w:p>
  </w:footnote>
  <w:footnote w:id="1">
    <w:p w14:paraId="60B5C2A5" w14:textId="77777777" w:rsidR="00206138" w:rsidRDefault="00206138" w:rsidP="00206138">
      <w:pPr>
        <w:pStyle w:val="Vresteksts"/>
      </w:pPr>
      <w:r>
        <w:rPr>
          <w:rStyle w:val="Vresatsauce"/>
        </w:rPr>
        <w:footnoteRef/>
      </w:r>
      <w:r>
        <w:t xml:space="preserve"> </w:t>
      </w:r>
      <w:proofErr w:type="spellStart"/>
      <w:r>
        <w:rPr>
          <w:sz w:val="18"/>
          <w:szCs w:val="18"/>
        </w:rPr>
        <w:t>Avots</w:t>
      </w:r>
      <w:proofErr w:type="spellEnd"/>
      <w:r>
        <w:rPr>
          <w:sz w:val="18"/>
          <w:szCs w:val="18"/>
        </w:rPr>
        <w:t xml:space="preserve">: </w:t>
      </w:r>
      <w:proofErr w:type="spellStart"/>
      <w:r>
        <w:rPr>
          <w:sz w:val="18"/>
          <w:szCs w:val="18"/>
        </w:rPr>
        <w:t>Oficiālās</w:t>
      </w:r>
      <w:proofErr w:type="spellEnd"/>
      <w:r>
        <w:rPr>
          <w:sz w:val="18"/>
          <w:szCs w:val="18"/>
        </w:rPr>
        <w:t xml:space="preserve"> </w:t>
      </w:r>
      <w:proofErr w:type="spellStart"/>
      <w:r>
        <w:rPr>
          <w:sz w:val="18"/>
          <w:szCs w:val="18"/>
        </w:rPr>
        <w:t>statistikas</w:t>
      </w:r>
      <w:proofErr w:type="spellEnd"/>
      <w:r>
        <w:rPr>
          <w:sz w:val="18"/>
          <w:szCs w:val="18"/>
        </w:rPr>
        <w:t xml:space="preserve"> </w:t>
      </w:r>
      <w:proofErr w:type="spellStart"/>
      <w:r>
        <w:rPr>
          <w:sz w:val="18"/>
          <w:szCs w:val="18"/>
        </w:rPr>
        <w:t>portāls</w:t>
      </w:r>
      <w:proofErr w:type="spellEnd"/>
      <w:r w:rsidRPr="004A53C1">
        <w:t xml:space="preserve"> </w:t>
      </w:r>
    </w:p>
    <w:p w14:paraId="37F92F33" w14:textId="77777777" w:rsidR="00206138" w:rsidRDefault="005B30C6" w:rsidP="00206138">
      <w:pPr>
        <w:pStyle w:val="Vresteksts"/>
        <w:rPr>
          <w:sz w:val="18"/>
          <w:szCs w:val="18"/>
        </w:rPr>
      </w:pPr>
      <w:hyperlink r:id="rId1" w:history="1">
        <w:r w:rsidR="00206138" w:rsidRPr="000509FB">
          <w:rPr>
            <w:rStyle w:val="Hipersaite"/>
            <w:sz w:val="18"/>
            <w:szCs w:val="18"/>
          </w:rPr>
          <w:t>https://stat.gov.lv/lv/statistikas-temas/iedzivotaji/iedzivotaju-skaits/247-iedzivotaju-skaits-un-ta-izmainas</w:t>
        </w:r>
      </w:hyperlink>
    </w:p>
    <w:p w14:paraId="6D9489A5" w14:textId="77777777" w:rsidR="00206138" w:rsidRDefault="00206138" w:rsidP="0020613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4057" w14:textId="77777777" w:rsidR="001D57DB" w:rsidRDefault="00723762">
    <w:pPr>
      <w:pStyle w:val="Galvene"/>
    </w:pPr>
    <w:r>
      <w:rPr>
        <w:noProof/>
      </w:rPr>
      <w:drawing>
        <wp:anchor distT="0" distB="0" distL="114300" distR="114300" simplePos="0" relativeHeight="251659264" behindDoc="0" locked="0" layoutInCell="1" allowOverlap="1" wp14:anchorId="6E97CD39" wp14:editId="50A8F91E">
          <wp:simplePos x="0" y="0"/>
          <wp:positionH relativeFrom="page">
            <wp:align>right</wp:align>
          </wp:positionH>
          <wp:positionV relativeFrom="paragraph">
            <wp:posOffset>-471986</wp:posOffset>
          </wp:positionV>
          <wp:extent cx="1256030" cy="7574280"/>
          <wp:effectExtent l="0" t="0" r="1270" b="7620"/>
          <wp:wrapNone/>
          <wp:docPr id="940248692" name="Attēls 94024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7574280"/>
                  </a:xfrm>
                  <a:prstGeom prst="rect">
                    <a:avLst/>
                  </a:prstGeom>
                  <a:noFill/>
                </pic:spPr>
              </pic:pic>
            </a:graphicData>
          </a:graphic>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D69E603" wp14:editId="62A9F36E">
              <wp:simplePos x="0" y="0"/>
              <wp:positionH relativeFrom="rightMargin">
                <wp:posOffset>605578</wp:posOffset>
              </wp:positionH>
              <wp:positionV relativeFrom="paragraph">
                <wp:posOffset>2775797</wp:posOffset>
              </wp:positionV>
              <wp:extent cx="475614" cy="3733799"/>
              <wp:effectExtent l="0" t="0" r="0" b="63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4" cy="3733799"/>
                      </a:xfrm>
                      <a:prstGeom prst="rect">
                        <a:avLst/>
                      </a:prstGeom>
                      <a:noFill/>
                      <a:ln w="9525">
                        <a:noFill/>
                        <a:miter lim="800000"/>
                        <a:headEnd/>
                        <a:tailEnd/>
                      </a:ln>
                    </wps:spPr>
                    <wps:txbx>
                      <w:txbxContent>
                        <w:p w14:paraId="089555FC" w14:textId="77777777" w:rsidR="001D57DB" w:rsidRPr="00251E63" w:rsidRDefault="00723762" w:rsidP="00251E63">
                          <w:pPr>
                            <w:rPr>
                              <w:rFonts w:asciiTheme="minorHAnsi" w:hAnsiTheme="minorHAnsi" w:cstheme="minorHAnsi"/>
                              <w:b/>
                              <w:bCs/>
                              <w:color w:val="FFFFFF" w:themeColor="background1"/>
                              <w:sz w:val="18"/>
                              <w:szCs w:val="18"/>
                            </w:rPr>
                          </w:pPr>
                          <w:r w:rsidRPr="00251E63">
                            <w:rPr>
                              <w:rFonts w:asciiTheme="minorHAnsi" w:hAnsiTheme="minorHAnsi" w:cstheme="minorHAnsi"/>
                              <w:b/>
                              <w:bCs/>
                              <w:color w:val="FFFFFF" w:themeColor="background1"/>
                              <w:sz w:val="18"/>
                              <w:szCs w:val="18"/>
                            </w:rPr>
                            <w:t>AIZKRAUKLES NOVADA ATTĪSTĪBAS PROGRAMMA 2021. – 2028. GADAM</w:t>
                          </w:r>
                        </w:p>
                        <w:p w14:paraId="64106A4E" w14:textId="77777777" w:rsidR="001D57DB" w:rsidRPr="00251E63" w:rsidRDefault="005B30C6" w:rsidP="00251E63">
                          <w:pPr>
                            <w:rPr>
                              <w:color w:val="FFFFFF" w:themeColor="background1"/>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69E603" id="_x0000_t202" coordsize="21600,21600" o:spt="202" path="m,l,21600r21600,l21600,xe">
              <v:stroke joinstyle="miter"/>
              <v:path gradientshapeok="t" o:connecttype="rect"/>
            </v:shapetype>
            <v:shape id="Text Box 2" o:spid="_x0000_s1026" type="#_x0000_t202" style="position:absolute;margin-left:47.7pt;margin-top:218.55pt;width:37.45pt;height:294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" filled="f" stroked="f">
              <v:textbox style="layout-flow:vertical;mso-layout-flow-alt:bottom-to-top">
                <w:txbxContent>
                  <w:p w14:paraId="089555FC" w14:textId="77777777" w:rsidR="001D57DB" w:rsidRPr="00251E63" w:rsidRDefault="00723762" w:rsidP="00251E63">
                    <w:pPr>
                      <w:rPr>
                        <w:rFonts w:asciiTheme="minorHAnsi" w:hAnsiTheme="minorHAnsi" w:cstheme="minorHAnsi"/>
                        <w:b/>
                        <w:bCs/>
                        <w:color w:val="FFFFFF" w:themeColor="background1"/>
                        <w:sz w:val="18"/>
                        <w:szCs w:val="18"/>
                      </w:rPr>
                    </w:pPr>
                    <w:r w:rsidRPr="00251E63">
                      <w:rPr>
                        <w:rFonts w:asciiTheme="minorHAnsi" w:hAnsiTheme="minorHAnsi" w:cstheme="minorHAnsi"/>
                        <w:b/>
                        <w:bCs/>
                        <w:color w:val="FFFFFF" w:themeColor="background1"/>
                        <w:sz w:val="18"/>
                        <w:szCs w:val="18"/>
                      </w:rPr>
                      <w:t>AIZKRAUKLES NOVADA ATTĪSTĪBAS PROGRAMMA 2021. – 2028. GADAM</w:t>
                    </w:r>
                  </w:p>
                  <w:p w14:paraId="64106A4E" w14:textId="77777777" w:rsidR="001D57DB" w:rsidRPr="00251E63" w:rsidRDefault="005B30C6" w:rsidP="00251E63">
                    <w:pPr>
                      <w:rPr>
                        <w:color w:val="FFFFFF" w:themeColor="background1"/>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ED82" w14:textId="77777777" w:rsidR="004E78AD" w:rsidRDefault="00723762">
    <w:pPr>
      <w:pStyle w:val="Galvene"/>
    </w:pPr>
    <w:r>
      <w:rPr>
        <w:noProof/>
      </w:rPr>
      <w:drawing>
        <wp:anchor distT="0" distB="0" distL="114300" distR="114300" simplePos="0" relativeHeight="251662336" behindDoc="0" locked="0" layoutInCell="1" allowOverlap="1" wp14:anchorId="23B9B856" wp14:editId="26E18712">
          <wp:simplePos x="0" y="0"/>
          <wp:positionH relativeFrom="page">
            <wp:posOffset>9418320</wp:posOffset>
          </wp:positionH>
          <wp:positionV relativeFrom="paragraph">
            <wp:posOffset>-449580</wp:posOffset>
          </wp:positionV>
          <wp:extent cx="1256030" cy="7574280"/>
          <wp:effectExtent l="0" t="0" r="1270" b="7620"/>
          <wp:wrapNone/>
          <wp:docPr id="948344576" name="Attēls 94834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757428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5BEA"/>
    <w:multiLevelType w:val="hybridMultilevel"/>
    <w:tmpl w:val="B65A33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BA4958"/>
    <w:multiLevelType w:val="hybridMultilevel"/>
    <w:tmpl w:val="D228DC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CD7C87"/>
    <w:multiLevelType w:val="hybridMultilevel"/>
    <w:tmpl w:val="5F18AD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596E9A"/>
    <w:multiLevelType w:val="hybridMultilevel"/>
    <w:tmpl w:val="1BFAA5F6"/>
    <w:lvl w:ilvl="0" w:tplc="49EA0A9A">
      <w:start w:val="26"/>
      <w:numFmt w:val="bullet"/>
      <w:lvlText w:val=""/>
      <w:lvlJc w:val="left"/>
      <w:pPr>
        <w:ind w:left="720" w:hanging="360"/>
      </w:pPr>
      <w:rPr>
        <w:rFonts w:ascii="Symbol" w:eastAsia="Times New Roman"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05988044">
    <w:abstractNumId w:val="2"/>
  </w:num>
  <w:num w:numId="2" w16cid:durableId="1160342068">
    <w:abstractNumId w:val="0"/>
  </w:num>
  <w:num w:numId="3" w16cid:durableId="1050809698">
    <w:abstractNumId w:val="1"/>
  </w:num>
  <w:num w:numId="4" w16cid:durableId="1000890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62"/>
    <w:rsid w:val="00047BB3"/>
    <w:rsid w:val="000878CF"/>
    <w:rsid w:val="00130652"/>
    <w:rsid w:val="00145389"/>
    <w:rsid w:val="00206138"/>
    <w:rsid w:val="00267C05"/>
    <w:rsid w:val="00282C0A"/>
    <w:rsid w:val="003674EA"/>
    <w:rsid w:val="00373DE9"/>
    <w:rsid w:val="003E6097"/>
    <w:rsid w:val="003E671E"/>
    <w:rsid w:val="0042715F"/>
    <w:rsid w:val="005106F8"/>
    <w:rsid w:val="005B30C6"/>
    <w:rsid w:val="005E3802"/>
    <w:rsid w:val="006C2DFC"/>
    <w:rsid w:val="00723762"/>
    <w:rsid w:val="0075364A"/>
    <w:rsid w:val="00884E42"/>
    <w:rsid w:val="00914FDC"/>
    <w:rsid w:val="009350EE"/>
    <w:rsid w:val="00942921"/>
    <w:rsid w:val="009F1E29"/>
    <w:rsid w:val="00A22A97"/>
    <w:rsid w:val="00A66A50"/>
    <w:rsid w:val="00A74F3E"/>
    <w:rsid w:val="00A94B5B"/>
    <w:rsid w:val="00AB1E3B"/>
    <w:rsid w:val="00AC0153"/>
    <w:rsid w:val="00B80635"/>
    <w:rsid w:val="00BF084B"/>
    <w:rsid w:val="00C5691A"/>
    <w:rsid w:val="00CF3ECB"/>
    <w:rsid w:val="00D13F74"/>
    <w:rsid w:val="00D56318"/>
    <w:rsid w:val="00D8103F"/>
    <w:rsid w:val="00E9454A"/>
    <w:rsid w:val="00EE51F0"/>
    <w:rsid w:val="00F2167C"/>
    <w:rsid w:val="00F37A8D"/>
    <w:rsid w:val="00F61F29"/>
    <w:rsid w:val="00FC5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85EC"/>
  <w15:chartTrackingRefBased/>
  <w15:docId w15:val="{696B408F-7F8A-4E54-BAA7-243F51F0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762"/>
    <w:pPr>
      <w:spacing w:after="0" w:line="240" w:lineRule="auto"/>
    </w:pPr>
    <w:rPr>
      <w:rFonts w:ascii="Times New Roman" w:eastAsia="Times New Roman" w:hAnsi="Times New Roman" w:cs="Times New Roman"/>
      <w:kern w:val="0"/>
      <w:sz w:val="24"/>
      <w:szCs w:val="24"/>
      <w:lang w:eastAsia="en-GB"/>
      <w14:ligatures w14:val="none"/>
    </w:rPr>
  </w:style>
  <w:style w:type="paragraph" w:styleId="Virsraksts1">
    <w:name w:val="heading 1"/>
    <w:basedOn w:val="Parasts"/>
    <w:next w:val="Parasts"/>
    <w:link w:val="Virsraksts1Rakstz"/>
    <w:uiPriority w:val="9"/>
    <w:qFormat/>
    <w:rsid w:val="00723762"/>
    <w:pPr>
      <w:keepNext/>
      <w:keepLines/>
      <w:spacing w:before="240"/>
      <w:outlineLvl w:val="0"/>
    </w:pPr>
    <w:rPr>
      <w:rFonts w:asciiTheme="minorHAnsi" w:eastAsiaTheme="majorEastAsia" w:hAnsiTheme="minorHAnsi" w:cstheme="minorHAnsi"/>
      <w:b/>
      <w:bCs/>
      <w:color w:val="2F5496"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762"/>
    <w:rPr>
      <w:rFonts w:eastAsiaTheme="majorEastAsia" w:cstheme="minorHAnsi"/>
      <w:b/>
      <w:bCs/>
      <w:color w:val="2F5496" w:themeColor="accent1" w:themeShade="BF"/>
      <w:kern w:val="0"/>
      <w:sz w:val="28"/>
      <w:szCs w:val="28"/>
      <w:lang w:eastAsia="en-GB"/>
      <w14:ligatures w14:val="none"/>
    </w:rPr>
  </w:style>
  <w:style w:type="paragraph" w:styleId="Galvene">
    <w:name w:val="header"/>
    <w:basedOn w:val="Parasts"/>
    <w:link w:val="GalveneRakstz"/>
    <w:uiPriority w:val="99"/>
    <w:unhideWhenUsed/>
    <w:rsid w:val="00723762"/>
    <w:pPr>
      <w:tabs>
        <w:tab w:val="center" w:pos="4513"/>
        <w:tab w:val="right" w:pos="9026"/>
      </w:tabs>
    </w:pPr>
  </w:style>
  <w:style w:type="character" w:customStyle="1" w:styleId="GalveneRakstz">
    <w:name w:val="Galvene Rakstz."/>
    <w:basedOn w:val="Noklusjumarindkopasfonts"/>
    <w:link w:val="Galvene"/>
    <w:uiPriority w:val="99"/>
    <w:rsid w:val="00723762"/>
    <w:rPr>
      <w:rFonts w:ascii="Times New Roman" w:eastAsia="Times New Roman" w:hAnsi="Times New Roman" w:cs="Times New Roman"/>
      <w:kern w:val="0"/>
      <w:sz w:val="24"/>
      <w:szCs w:val="24"/>
      <w:lang w:eastAsia="en-GB"/>
      <w14:ligatures w14:val="none"/>
    </w:rPr>
  </w:style>
  <w:style w:type="paragraph" w:styleId="Kjene">
    <w:name w:val="footer"/>
    <w:basedOn w:val="Parasts"/>
    <w:link w:val="KjeneRakstz"/>
    <w:uiPriority w:val="99"/>
    <w:unhideWhenUsed/>
    <w:rsid w:val="00723762"/>
    <w:pPr>
      <w:tabs>
        <w:tab w:val="center" w:pos="4513"/>
        <w:tab w:val="right" w:pos="9026"/>
      </w:tabs>
    </w:pPr>
  </w:style>
  <w:style w:type="character" w:customStyle="1" w:styleId="KjeneRakstz">
    <w:name w:val="Kājene Rakstz."/>
    <w:basedOn w:val="Noklusjumarindkopasfonts"/>
    <w:link w:val="Kjene"/>
    <w:uiPriority w:val="99"/>
    <w:rsid w:val="00723762"/>
    <w:rPr>
      <w:rFonts w:ascii="Times New Roman" w:eastAsia="Times New Roman" w:hAnsi="Times New Roman" w:cs="Times New Roman"/>
      <w:kern w:val="0"/>
      <w:sz w:val="24"/>
      <w:szCs w:val="24"/>
      <w:lang w:eastAsia="en-GB"/>
      <w14:ligatures w14:val="none"/>
    </w:rPr>
  </w:style>
  <w:style w:type="paragraph" w:customStyle="1" w:styleId="Teksts">
    <w:name w:val="Teksts"/>
    <w:basedOn w:val="Parasts"/>
    <w:rsid w:val="00723762"/>
    <w:pPr>
      <w:spacing w:before="40" w:after="40"/>
    </w:pPr>
    <w:rPr>
      <w:sz w:val="22"/>
      <w:lang w:eastAsia="en-US"/>
    </w:rPr>
  </w:style>
  <w:style w:type="character" w:styleId="Hipersaite">
    <w:name w:val="Hyperlink"/>
    <w:basedOn w:val="Noklusjumarindkopasfonts"/>
    <w:uiPriority w:val="99"/>
    <w:unhideWhenUsed/>
    <w:rsid w:val="00723762"/>
    <w:rPr>
      <w:color w:val="0563C1" w:themeColor="hyperlink"/>
      <w:u w:val="single"/>
    </w:rPr>
  </w:style>
  <w:style w:type="paragraph" w:styleId="Vresteksts">
    <w:name w:val="footnote text"/>
    <w:basedOn w:val="Parasts"/>
    <w:link w:val="VrestekstsRakstz"/>
    <w:uiPriority w:val="99"/>
    <w:semiHidden/>
    <w:unhideWhenUsed/>
    <w:rsid w:val="00723762"/>
    <w:rPr>
      <w:rFonts w:asciiTheme="minorHAnsi" w:eastAsiaTheme="minorHAnsi" w:hAnsiTheme="minorHAnsi" w:cstheme="minorBidi"/>
      <w:sz w:val="20"/>
      <w:szCs w:val="20"/>
      <w:lang w:val="en-US" w:eastAsia="en-US"/>
    </w:rPr>
  </w:style>
  <w:style w:type="character" w:customStyle="1" w:styleId="VrestekstsRakstz">
    <w:name w:val="Vēres teksts Rakstz."/>
    <w:basedOn w:val="Noklusjumarindkopasfonts"/>
    <w:link w:val="Vresteksts"/>
    <w:uiPriority w:val="99"/>
    <w:semiHidden/>
    <w:rsid w:val="00723762"/>
    <w:rPr>
      <w:kern w:val="0"/>
      <w:sz w:val="20"/>
      <w:szCs w:val="20"/>
      <w:lang w:val="en-US"/>
      <w14:ligatures w14:val="none"/>
    </w:rPr>
  </w:style>
  <w:style w:type="character" w:styleId="Vresatsauce">
    <w:name w:val="footnote reference"/>
    <w:basedOn w:val="Noklusjumarindkopasfonts"/>
    <w:uiPriority w:val="99"/>
    <w:semiHidden/>
    <w:unhideWhenUsed/>
    <w:rsid w:val="00723762"/>
    <w:rPr>
      <w:vertAlign w:val="superscript"/>
    </w:rPr>
  </w:style>
  <w:style w:type="paragraph" w:styleId="Sarakstarindkopa">
    <w:name w:val="List Paragraph"/>
    <w:basedOn w:val="Parasts"/>
    <w:uiPriority w:val="34"/>
    <w:qFormat/>
    <w:rsid w:val="0020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v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aizkrauk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at.gov.lv/lv/statistikas-temas/iedzivotaji/iedzivotaju-skaits/247-iedzivotaju-skaits-un-ta-izmai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aizkraukle-my.sharepoint.com/personal/elita_kanepeja_aizkraukle_lv/Documents/Dokumenti/Mani_Dati/ManasLietas/Desktop/darbinieki/Bud&#382;ets/2023/Aizkraukles%20no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latin typeface="Times New Roman" panose="02020603050405020304" pitchFamily="18" charset="0"/>
                <a:cs typeface="Times New Roman" panose="02020603050405020304" pitchFamily="18" charset="0"/>
              </a:rPr>
              <a:t>Iedzīvotāju sadalījums pa vecuma grupām 2022. gads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kopā!$K$8</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kopā!$K$9:$K$14</c:f>
              <c:numCache>
                <c:formatCode>General</c:formatCode>
                <c:ptCount val="6"/>
              </c:numCache>
            </c:numRef>
          </c:val>
          <c:extLst>
            <c:ext xmlns:c16="http://schemas.microsoft.com/office/drawing/2014/chart" uri="{C3380CC4-5D6E-409C-BE32-E72D297353CC}">
              <c16:uniqueId val="{00000000-7B32-47A0-88FD-3EC37B60E626}"/>
            </c:ext>
          </c:extLst>
        </c:ser>
        <c:ser>
          <c:idx val="1"/>
          <c:order val="1"/>
          <c:tx>
            <c:strRef>
              <c:f>kopā!$L$8</c:f>
              <c:strCache>
                <c:ptCount val="1"/>
                <c:pt idx="0">
                  <c:v>Līdz darbspējas vecumam (līdz 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kopā!$L$9:$L$14</c:f>
              <c:numCache>
                <c:formatCode>General</c:formatCode>
                <c:ptCount val="6"/>
                <c:pt idx="0" formatCode="0">
                  <c:v>1192</c:v>
                </c:pt>
                <c:pt idx="1">
                  <c:v>702</c:v>
                </c:pt>
                <c:pt idx="2">
                  <c:v>591</c:v>
                </c:pt>
                <c:pt idx="3">
                  <c:v>626</c:v>
                </c:pt>
                <c:pt idx="4">
                  <c:v>346</c:v>
                </c:pt>
                <c:pt idx="5">
                  <c:v>521</c:v>
                </c:pt>
              </c:numCache>
            </c:numRef>
          </c:val>
          <c:extLst>
            <c:ext xmlns:c16="http://schemas.microsoft.com/office/drawing/2014/chart" uri="{C3380CC4-5D6E-409C-BE32-E72D297353CC}">
              <c16:uniqueId val="{00000001-7B32-47A0-88FD-3EC37B60E626}"/>
            </c:ext>
          </c:extLst>
        </c:ser>
        <c:ser>
          <c:idx val="2"/>
          <c:order val="2"/>
          <c:tx>
            <c:strRef>
              <c:f>kopā!$M$8</c:f>
              <c:strCache>
                <c:ptCount val="1"/>
                <c:pt idx="0">
                  <c:v>Darbspējas vecumā (15-64)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kopā!$M$9:$M$14</c:f>
              <c:numCache>
                <c:formatCode>General</c:formatCode>
                <c:ptCount val="6"/>
                <c:pt idx="0">
                  <c:v>5140</c:v>
                </c:pt>
                <c:pt idx="1">
                  <c:v>3091</c:v>
                </c:pt>
                <c:pt idx="2">
                  <c:v>2453</c:v>
                </c:pt>
                <c:pt idx="3">
                  <c:v>2927</c:v>
                </c:pt>
                <c:pt idx="4">
                  <c:v>2089</c:v>
                </c:pt>
                <c:pt idx="5">
                  <c:v>1995</c:v>
                </c:pt>
              </c:numCache>
            </c:numRef>
          </c:val>
          <c:extLst>
            <c:ext xmlns:c16="http://schemas.microsoft.com/office/drawing/2014/chart" uri="{C3380CC4-5D6E-409C-BE32-E72D297353CC}">
              <c16:uniqueId val="{00000002-7B32-47A0-88FD-3EC37B60E626}"/>
            </c:ext>
          </c:extLst>
        </c:ser>
        <c:ser>
          <c:idx val="3"/>
          <c:order val="3"/>
          <c:tx>
            <c:strRef>
              <c:f>kopā!$N$8</c:f>
              <c:strCache>
                <c:ptCount val="1"/>
                <c:pt idx="0">
                  <c:v>Pēc darbspējas vecuma (no 65)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kopā!$N$9:$N$14</c:f>
              <c:numCache>
                <c:formatCode>General</c:formatCode>
                <c:ptCount val="6"/>
                <c:pt idx="0">
                  <c:v>1894</c:v>
                </c:pt>
                <c:pt idx="1">
                  <c:v>1068</c:v>
                </c:pt>
                <c:pt idx="2">
                  <c:v>794</c:v>
                </c:pt>
                <c:pt idx="3">
                  <c:v>1101</c:v>
                </c:pt>
                <c:pt idx="4">
                  <c:v>692</c:v>
                </c:pt>
                <c:pt idx="5">
                  <c:v>841</c:v>
                </c:pt>
              </c:numCache>
            </c:numRef>
          </c:val>
          <c:extLst>
            <c:ext xmlns:c16="http://schemas.microsoft.com/office/drawing/2014/chart" uri="{C3380CC4-5D6E-409C-BE32-E72D297353CC}">
              <c16:uniqueId val="{00000003-7B32-47A0-88FD-3EC37B60E626}"/>
            </c:ext>
          </c:extLst>
        </c:ser>
        <c:dLbls>
          <c:dLblPos val="ctr"/>
          <c:showLegendKey val="0"/>
          <c:showVal val="1"/>
          <c:showCatName val="0"/>
          <c:showSerName val="0"/>
          <c:showPercent val="0"/>
          <c:showBubbleSize val="0"/>
        </c:dLbls>
        <c:gapWidth val="150"/>
        <c:overlap val="100"/>
        <c:axId val="1580948447"/>
        <c:axId val="1580943455"/>
      </c:barChart>
      <c:catAx>
        <c:axId val="158094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80943455"/>
        <c:crosses val="autoZero"/>
        <c:auto val="1"/>
        <c:lblAlgn val="ctr"/>
        <c:lblOffset val="100"/>
        <c:noMultiLvlLbl val="0"/>
      </c:catAx>
      <c:valAx>
        <c:axId val="1580943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80948447"/>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49A683B651EA8409CC66FE2DC7D572C" ma:contentTypeVersion="12" ma:contentTypeDescription="Izveidot jaunu dokumentu." ma:contentTypeScope="" ma:versionID="9deb7d92632676a803e3573d17e9146a">
  <xsd:schema xmlns:xsd="http://www.w3.org/2001/XMLSchema" xmlns:xs="http://www.w3.org/2001/XMLSchema" xmlns:p="http://schemas.microsoft.com/office/2006/metadata/properties" xmlns:ns3="046dace3-34e6-4217-a9ce-ac20a507cfd1" xmlns:ns4="c2da9c8f-a3af-4982-8aa2-a4c2878dd064" targetNamespace="http://schemas.microsoft.com/office/2006/metadata/properties" ma:root="true" ma:fieldsID="01939cc405578c319b8bb2c7d0eb541d" ns3:_="" ns4:_="">
    <xsd:import namespace="046dace3-34e6-4217-a9ce-ac20a507cfd1"/>
    <xsd:import namespace="c2da9c8f-a3af-4982-8aa2-a4c2878dd0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ace3-34e6-4217-a9ce-ac20a507c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da9c8f-a3af-4982-8aa2-a4c2878dd06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C43817F-FF06-4109-AA5D-D2A02BAEC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D01AB-FE30-4D49-8C89-3B13ED71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ace3-34e6-4217-a9ce-ac20a507cfd1"/>
    <ds:schemaRef ds:uri="c2da9c8f-a3af-4982-8aa2-a4c2878d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7D4EF-EBC2-4EF9-8076-AE2389D012C8}">
  <ds:schemaRefs>
    <ds:schemaRef ds:uri="http://schemas.microsoft.com/sharepoint/v3/contenttype/forms"/>
  </ds:schemaRefs>
</ds:datastoreItem>
</file>

<file path=customXml/itemProps4.xml><?xml version="1.0" encoding="utf-8"?>
<ds:datastoreItem xmlns:ds="http://schemas.openxmlformats.org/officeDocument/2006/customXml" ds:itemID="{839D6DDC-B4E1-49DF-B0FF-C6D446B8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10667</Words>
  <Characters>6081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Kāgane</dc:creator>
  <cp:keywords/>
  <dc:description/>
  <cp:lastModifiedBy>Daiga Naroga</cp:lastModifiedBy>
  <cp:revision>3</cp:revision>
  <cp:lastPrinted>2023-05-29T07:15:00Z</cp:lastPrinted>
  <dcterms:created xsi:type="dcterms:W3CDTF">2023-06-20T08:02:00Z</dcterms:created>
  <dcterms:modified xsi:type="dcterms:W3CDTF">2023-06-20T08:02:00Z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0x010100049A683B651EA8409CC66FE2DC7D572C</vt:lpwstr>
  </property>
</Properties>
</file>