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E735E" w14:textId="77777777" w:rsidR="004E22E1" w:rsidRPr="00622448" w:rsidRDefault="004E22E1" w:rsidP="00F538F1">
      <w:pPr>
        <w:spacing w:after="0" w:line="240" w:lineRule="auto"/>
        <w:rPr>
          <w:rFonts w:ascii="Calibri" w:hAnsi="Calibri" w:cs="Arial"/>
          <w:lang w:eastAsia="en-GB"/>
        </w:rPr>
      </w:pPr>
    </w:p>
    <w:p w14:paraId="51ACDA47" w14:textId="77777777" w:rsidR="004E22E1" w:rsidRPr="00622448" w:rsidRDefault="00061EA5" w:rsidP="00F538F1">
      <w:pPr>
        <w:spacing w:after="0" w:line="240" w:lineRule="auto"/>
        <w:jc w:val="right"/>
        <w:rPr>
          <w:rFonts w:ascii="Times New Roman" w:hAnsi="Times New Roman"/>
          <w:i/>
          <w:iCs/>
          <w:lang w:eastAsia="en-US"/>
        </w:rPr>
      </w:pPr>
      <w:r w:rsidRPr="00622448">
        <w:rPr>
          <w:rFonts w:ascii="Times New Roman" w:hAnsi="Times New Roman"/>
          <w:i/>
          <w:iCs/>
          <w:lang w:eastAsia="en-US"/>
        </w:rPr>
        <w:t>1.pielikums</w:t>
      </w:r>
    </w:p>
    <w:p w14:paraId="6F3EBCD1" w14:textId="77777777" w:rsidR="000A4D07" w:rsidRPr="00622448" w:rsidRDefault="00061EA5" w:rsidP="00F538F1">
      <w:pPr>
        <w:spacing w:after="0" w:line="240" w:lineRule="auto"/>
        <w:jc w:val="right"/>
        <w:rPr>
          <w:rFonts w:ascii="Times New Roman" w:hAnsi="Times New Roman"/>
          <w:lang w:eastAsia="en-US"/>
        </w:rPr>
      </w:pPr>
      <w:r w:rsidRPr="00622448">
        <w:rPr>
          <w:rFonts w:ascii="Times New Roman" w:hAnsi="Times New Roman"/>
          <w:lang w:eastAsia="en-US"/>
        </w:rPr>
        <w:t>Izsoles noteikumiem</w:t>
      </w:r>
    </w:p>
    <w:p w14:paraId="54DE94C3" w14:textId="0E4CCA76" w:rsidR="004E22E1" w:rsidRPr="00622448" w:rsidRDefault="00061EA5" w:rsidP="00F538F1">
      <w:pPr>
        <w:spacing w:after="0" w:line="240" w:lineRule="auto"/>
        <w:jc w:val="right"/>
        <w:rPr>
          <w:rFonts w:ascii="Times New Roman" w:hAnsi="Times New Roman"/>
          <w:lang w:eastAsia="en-US"/>
        </w:rPr>
      </w:pPr>
      <w:r w:rsidRPr="00622448">
        <w:rPr>
          <w:rFonts w:ascii="Times New Roman" w:hAnsi="Times New Roman"/>
          <w:lang w:eastAsia="en-US"/>
        </w:rPr>
        <w:t>Nr.202</w:t>
      </w:r>
      <w:r w:rsidR="000A4D07" w:rsidRPr="00622448">
        <w:rPr>
          <w:rFonts w:ascii="Times New Roman" w:hAnsi="Times New Roman"/>
          <w:lang w:eastAsia="en-US"/>
        </w:rPr>
        <w:t>5</w:t>
      </w:r>
      <w:r w:rsidR="00F538F1" w:rsidRPr="00622448">
        <w:rPr>
          <w:rFonts w:ascii="Times New Roman" w:hAnsi="Times New Roman"/>
          <w:lang w:eastAsia="en-US"/>
        </w:rPr>
        <w:t>/</w:t>
      </w:r>
      <w:r w:rsidR="00622448" w:rsidRPr="00622448">
        <w:rPr>
          <w:rFonts w:ascii="Times New Roman" w:hAnsi="Times New Roman"/>
          <w:lang w:eastAsia="en-US"/>
        </w:rPr>
        <w:t>53</w:t>
      </w:r>
    </w:p>
    <w:p w14:paraId="79FDD9F9" w14:textId="77777777" w:rsidR="004E22E1" w:rsidRPr="00BB4847" w:rsidRDefault="00061EA5" w:rsidP="004E22E1">
      <w:pPr>
        <w:tabs>
          <w:tab w:val="left" w:pos="5760"/>
          <w:tab w:val="left" w:pos="59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 w:rsidRPr="00BB4847">
        <w:rPr>
          <w:rFonts w:ascii="Times New Roman" w:hAnsi="Times New Roman"/>
          <w:sz w:val="24"/>
          <w:szCs w:val="24"/>
          <w:lang w:eastAsia="en-GB"/>
        </w:rPr>
        <w:t>_____________________</w:t>
      </w:r>
      <w:r w:rsidRPr="00BB4847">
        <w:rPr>
          <w:rFonts w:ascii="Times New Roman" w:hAnsi="Times New Roman"/>
          <w:sz w:val="24"/>
          <w:szCs w:val="24"/>
          <w:lang w:eastAsia="en-GB"/>
        </w:rPr>
        <w:tab/>
      </w:r>
    </w:p>
    <w:p w14:paraId="1AA01D32" w14:textId="77777777" w:rsidR="004E22E1" w:rsidRPr="00BB4847" w:rsidRDefault="00061EA5" w:rsidP="004E22E1">
      <w:pPr>
        <w:tabs>
          <w:tab w:val="left" w:pos="720"/>
          <w:tab w:val="left" w:pos="6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 w:rsidRPr="00BB4847">
        <w:rPr>
          <w:rFonts w:ascii="Times New Roman" w:hAnsi="Times New Roman"/>
          <w:sz w:val="24"/>
          <w:szCs w:val="24"/>
          <w:lang w:eastAsia="en-GB"/>
        </w:rPr>
        <w:tab/>
      </w:r>
      <w:r w:rsidR="00BB4847">
        <w:rPr>
          <w:rFonts w:ascii="Times New Roman" w:hAnsi="Times New Roman"/>
          <w:sz w:val="24"/>
          <w:szCs w:val="24"/>
          <w:lang w:eastAsia="en-GB"/>
        </w:rPr>
        <w:t>(</w:t>
      </w:r>
      <w:r w:rsidRPr="00BB4847">
        <w:rPr>
          <w:rFonts w:ascii="Times New Roman" w:hAnsi="Times New Roman"/>
          <w:sz w:val="24"/>
          <w:szCs w:val="24"/>
          <w:lang w:eastAsia="en-GB"/>
        </w:rPr>
        <w:t>datums</w:t>
      </w:r>
      <w:r w:rsidR="00BB4847">
        <w:rPr>
          <w:rFonts w:ascii="Times New Roman" w:hAnsi="Times New Roman"/>
          <w:sz w:val="24"/>
          <w:szCs w:val="24"/>
          <w:lang w:eastAsia="en-GB"/>
        </w:rPr>
        <w:t>)</w:t>
      </w:r>
      <w:r w:rsidRPr="00BB4847">
        <w:rPr>
          <w:rFonts w:ascii="Times New Roman" w:hAnsi="Times New Roman"/>
          <w:sz w:val="24"/>
          <w:szCs w:val="24"/>
          <w:lang w:eastAsia="en-GB"/>
        </w:rPr>
        <w:tab/>
      </w:r>
    </w:p>
    <w:p w14:paraId="0B8CC4D5" w14:textId="77777777" w:rsidR="004E22E1" w:rsidRPr="00BB4847" w:rsidRDefault="004E22E1" w:rsidP="004E22E1">
      <w:pPr>
        <w:tabs>
          <w:tab w:val="left" w:pos="5760"/>
          <w:tab w:val="left" w:pos="5940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en-GB"/>
        </w:rPr>
      </w:pPr>
    </w:p>
    <w:p w14:paraId="3267E5AA" w14:textId="77777777" w:rsidR="004E22E1" w:rsidRPr="00BB4847" w:rsidRDefault="00061EA5" w:rsidP="004E22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B4847">
        <w:rPr>
          <w:rFonts w:ascii="Times New Roman" w:hAnsi="Times New Roman"/>
          <w:b/>
          <w:sz w:val="24"/>
          <w:szCs w:val="24"/>
        </w:rPr>
        <w:t>PIETEIKUMS</w:t>
      </w:r>
    </w:p>
    <w:p w14:paraId="56E26CC5" w14:textId="77777777" w:rsidR="00472F0D" w:rsidRPr="00BB4847" w:rsidRDefault="00061EA5" w:rsidP="004E22E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Dzīvojam</w:t>
      </w:r>
      <w:r w:rsidR="00EA3D1B">
        <w:rPr>
          <w:rFonts w:ascii="Times New Roman" w:hAnsi="Times New Roman"/>
          <w:b/>
          <w:bCs/>
          <w:color w:val="000000" w:themeColor="text1"/>
          <w:sz w:val="24"/>
          <w:szCs w:val="24"/>
        </w:rPr>
        <w:t>ās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telp</w:t>
      </w:r>
      <w:r w:rsidR="00EA3D1B">
        <w:rPr>
          <w:rFonts w:ascii="Times New Roman" w:hAnsi="Times New Roman"/>
          <w:b/>
          <w:bCs/>
          <w:color w:val="000000" w:themeColor="text1"/>
          <w:sz w:val="24"/>
          <w:szCs w:val="24"/>
        </w:rPr>
        <w:t>as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BB4847">
        <w:rPr>
          <w:rFonts w:ascii="Times New Roman" w:hAnsi="Times New Roman"/>
          <w:b/>
          <w:bCs/>
          <w:color w:val="000000" w:themeColor="text1"/>
          <w:sz w:val="24"/>
          <w:szCs w:val="24"/>
        </w:rPr>
        <w:t>īres tiesību izsolei</w:t>
      </w:r>
    </w:p>
    <w:p w14:paraId="47739C61" w14:textId="78F1A0F5" w:rsidR="009C4F07" w:rsidRPr="00BB4847" w:rsidRDefault="00061EA5" w:rsidP="00BB484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dzīvok</w:t>
      </w:r>
      <w:r w:rsidR="0018541A">
        <w:rPr>
          <w:rFonts w:ascii="Times New Roman" w:hAnsi="Times New Roman"/>
          <w:b/>
          <w:bCs/>
          <w:color w:val="000000" w:themeColor="text1"/>
          <w:sz w:val="24"/>
          <w:szCs w:val="24"/>
        </w:rPr>
        <w:t>lim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2B4CDD">
        <w:rPr>
          <w:rFonts w:ascii="Times New Roman" w:hAnsi="Times New Roman"/>
          <w:b/>
          <w:bCs/>
          <w:color w:val="000000" w:themeColor="text1"/>
          <w:sz w:val="24"/>
          <w:szCs w:val="24"/>
        </w:rPr>
        <w:t>Lāčplēša iela 12-43</w:t>
      </w:r>
      <w:r w:rsidR="00550DA4">
        <w:rPr>
          <w:rFonts w:ascii="Times New Roman" w:hAnsi="Times New Roman"/>
          <w:b/>
          <w:bCs/>
          <w:color w:val="000000" w:themeColor="text1"/>
          <w:sz w:val="24"/>
          <w:szCs w:val="24"/>
        </w:rPr>
        <w:t>, Aizkraukle</w:t>
      </w:r>
      <w:r w:rsidR="001566CB" w:rsidRPr="00BB484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 Aizkraukles novads </w:t>
      </w:r>
    </w:p>
    <w:p w14:paraId="394314C6" w14:textId="77777777" w:rsidR="00054418" w:rsidRPr="00BB4847" w:rsidRDefault="00061EA5" w:rsidP="004E2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B4847">
        <w:rPr>
          <w:rFonts w:ascii="Times New Roman" w:hAnsi="Times New Roman"/>
          <w:color w:val="000000"/>
          <w:sz w:val="24"/>
          <w:szCs w:val="24"/>
        </w:rPr>
        <w:t xml:space="preserve">Pretendents </w:t>
      </w:r>
    </w:p>
    <w:tbl>
      <w:tblPr>
        <w:tblW w:w="9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364"/>
      </w:tblGrid>
      <w:tr w:rsidR="009A14EB" w14:paraId="1F649A12" w14:textId="77777777" w:rsidTr="008634E1">
        <w:trPr>
          <w:trHeight w:val="20"/>
          <w:jc w:val="center"/>
        </w:trPr>
        <w:tc>
          <w:tcPr>
            <w:tcW w:w="2547" w:type="dxa"/>
          </w:tcPr>
          <w:p w14:paraId="5D80BA1B" w14:textId="77777777" w:rsidR="002E04E5" w:rsidRPr="00BB4847" w:rsidRDefault="00061EA5" w:rsidP="00AC232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4847">
              <w:rPr>
                <w:rFonts w:ascii="Times New Roman" w:hAnsi="Times New Roman"/>
                <w:sz w:val="24"/>
                <w:szCs w:val="24"/>
                <w:lang w:eastAsia="en-US"/>
              </w:rPr>
              <w:t>vārds/uzvārds</w:t>
            </w:r>
          </w:p>
        </w:tc>
        <w:tc>
          <w:tcPr>
            <w:tcW w:w="7364" w:type="dxa"/>
          </w:tcPr>
          <w:p w14:paraId="2E709745" w14:textId="77777777" w:rsidR="008634E1" w:rsidRDefault="008634E1" w:rsidP="00AC232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067F667" w14:textId="77777777" w:rsidR="00382162" w:rsidRPr="00BB4847" w:rsidRDefault="00382162" w:rsidP="00AC232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A14EB" w14:paraId="6B7B3881" w14:textId="77777777" w:rsidTr="008634E1">
        <w:trPr>
          <w:trHeight w:val="20"/>
          <w:jc w:val="center"/>
        </w:trPr>
        <w:tc>
          <w:tcPr>
            <w:tcW w:w="2547" w:type="dxa"/>
          </w:tcPr>
          <w:p w14:paraId="71777768" w14:textId="77777777" w:rsidR="002E04E5" w:rsidRPr="00BB4847" w:rsidRDefault="00061EA5" w:rsidP="00AC232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4847">
              <w:rPr>
                <w:rFonts w:ascii="Times New Roman" w:hAnsi="Times New Roman"/>
                <w:sz w:val="24"/>
                <w:szCs w:val="24"/>
                <w:lang w:eastAsia="en-US"/>
              </w:rPr>
              <w:t>personas kods</w:t>
            </w:r>
          </w:p>
          <w:p w14:paraId="0F2CCCF1" w14:textId="77777777" w:rsidR="002E04E5" w:rsidRPr="00BB4847" w:rsidRDefault="002E04E5" w:rsidP="00AC232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64" w:type="dxa"/>
          </w:tcPr>
          <w:p w14:paraId="44BEEC47" w14:textId="77777777" w:rsidR="002E04E5" w:rsidRPr="00BB4847" w:rsidRDefault="002E04E5" w:rsidP="00AC232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A14EB" w14:paraId="343B352F" w14:textId="77777777" w:rsidTr="008634E1">
        <w:trPr>
          <w:trHeight w:val="20"/>
          <w:jc w:val="center"/>
        </w:trPr>
        <w:tc>
          <w:tcPr>
            <w:tcW w:w="2547" w:type="dxa"/>
          </w:tcPr>
          <w:p w14:paraId="7133AF76" w14:textId="77777777" w:rsidR="002E04E5" w:rsidRPr="00BB4847" w:rsidRDefault="00061EA5" w:rsidP="00AC232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4847">
              <w:rPr>
                <w:rFonts w:ascii="Times New Roman" w:hAnsi="Times New Roman"/>
                <w:sz w:val="24"/>
                <w:szCs w:val="24"/>
                <w:lang w:eastAsia="en-US"/>
              </w:rPr>
              <w:t>deklarētā adrese</w:t>
            </w:r>
          </w:p>
        </w:tc>
        <w:tc>
          <w:tcPr>
            <w:tcW w:w="7364" w:type="dxa"/>
          </w:tcPr>
          <w:p w14:paraId="66DF32C8" w14:textId="77777777" w:rsidR="002E04E5" w:rsidRPr="00BB4847" w:rsidRDefault="00061EA5" w:rsidP="00AC232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484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1BAC18AC" w14:textId="77777777" w:rsidR="002E04E5" w:rsidRPr="00BB4847" w:rsidRDefault="002E04E5" w:rsidP="00AC232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A14EB" w14:paraId="7C863F66" w14:textId="77777777" w:rsidTr="008634E1">
        <w:trPr>
          <w:trHeight w:val="20"/>
          <w:jc w:val="center"/>
        </w:trPr>
        <w:tc>
          <w:tcPr>
            <w:tcW w:w="2547" w:type="dxa"/>
          </w:tcPr>
          <w:p w14:paraId="5E74167A" w14:textId="77777777" w:rsidR="002E04E5" w:rsidRPr="00BB4847" w:rsidRDefault="00061EA5" w:rsidP="00AC232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4847">
              <w:rPr>
                <w:rFonts w:ascii="Times New Roman" w:hAnsi="Times New Roman"/>
                <w:sz w:val="24"/>
                <w:szCs w:val="24"/>
                <w:lang w:eastAsia="en-US"/>
              </w:rPr>
              <w:t>Faktiskā (pasta) adrese</w:t>
            </w:r>
          </w:p>
        </w:tc>
        <w:tc>
          <w:tcPr>
            <w:tcW w:w="7364" w:type="dxa"/>
          </w:tcPr>
          <w:p w14:paraId="268F2E53" w14:textId="77777777" w:rsidR="002E04E5" w:rsidRPr="00BB4847" w:rsidRDefault="002E04E5" w:rsidP="00AC232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5DF0DE1F" w14:textId="77777777" w:rsidR="002E04E5" w:rsidRPr="00BB4847" w:rsidRDefault="002E04E5" w:rsidP="00AC232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A14EB" w14:paraId="67D3C355" w14:textId="77777777" w:rsidTr="008634E1">
        <w:trPr>
          <w:trHeight w:val="20"/>
          <w:jc w:val="center"/>
        </w:trPr>
        <w:tc>
          <w:tcPr>
            <w:tcW w:w="2547" w:type="dxa"/>
          </w:tcPr>
          <w:p w14:paraId="453B1AB9" w14:textId="77777777" w:rsidR="002E04E5" w:rsidRPr="00BB4847" w:rsidRDefault="00061EA5" w:rsidP="00AC232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4847">
              <w:rPr>
                <w:rFonts w:ascii="Times New Roman" w:hAnsi="Times New Roman"/>
                <w:sz w:val="24"/>
                <w:szCs w:val="24"/>
                <w:lang w:eastAsia="en-US"/>
              </w:rPr>
              <w:t>Tālrunis</w:t>
            </w:r>
          </w:p>
        </w:tc>
        <w:tc>
          <w:tcPr>
            <w:tcW w:w="7364" w:type="dxa"/>
          </w:tcPr>
          <w:p w14:paraId="077D0FFD" w14:textId="77777777" w:rsidR="002E04E5" w:rsidRPr="00BB4847" w:rsidRDefault="002E04E5" w:rsidP="00AC232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3DB1C26" w14:textId="77777777" w:rsidR="002E04E5" w:rsidRPr="00BB4847" w:rsidRDefault="002E04E5" w:rsidP="00AC232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A14EB" w14:paraId="5C33DCF7" w14:textId="77777777" w:rsidTr="008634E1">
        <w:trPr>
          <w:trHeight w:val="20"/>
          <w:jc w:val="center"/>
        </w:trPr>
        <w:tc>
          <w:tcPr>
            <w:tcW w:w="2547" w:type="dxa"/>
          </w:tcPr>
          <w:p w14:paraId="41F97270" w14:textId="77777777" w:rsidR="002E04E5" w:rsidRPr="00BB4847" w:rsidRDefault="00061EA5" w:rsidP="00AC232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4847">
              <w:rPr>
                <w:rFonts w:ascii="Times New Roman" w:hAnsi="Times New Roman"/>
                <w:sz w:val="24"/>
                <w:szCs w:val="24"/>
                <w:lang w:eastAsia="en-US"/>
              </w:rPr>
              <w:t>e-pasts/ e adrese</w:t>
            </w:r>
          </w:p>
        </w:tc>
        <w:tc>
          <w:tcPr>
            <w:tcW w:w="7364" w:type="dxa"/>
          </w:tcPr>
          <w:p w14:paraId="19A8155F" w14:textId="77777777" w:rsidR="002E04E5" w:rsidRPr="00BB4847" w:rsidRDefault="002E04E5" w:rsidP="00AC232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0489974" w14:textId="77777777" w:rsidR="002E04E5" w:rsidRPr="00BB4847" w:rsidRDefault="002E04E5" w:rsidP="00AC232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4CB0EA2A" w14:textId="77777777" w:rsidR="004E22E1" w:rsidRPr="00BB4847" w:rsidRDefault="004E22E1" w:rsidP="004E2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A141F74" w14:textId="77777777" w:rsidR="004E22E1" w:rsidRPr="00BB4847" w:rsidRDefault="00061EA5" w:rsidP="004E2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B4847">
        <w:rPr>
          <w:rFonts w:ascii="Times New Roman" w:hAnsi="Times New Roman"/>
          <w:color w:val="000000"/>
          <w:sz w:val="24"/>
          <w:szCs w:val="24"/>
        </w:rPr>
        <w:t>Pārstāvis</w:t>
      </w:r>
      <w:r w:rsidR="00D361B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03195" w:rsidRPr="00BB4847">
        <w:rPr>
          <w:rFonts w:ascii="Times New Roman" w:hAnsi="Times New Roman"/>
          <w:color w:val="000000"/>
          <w:sz w:val="24"/>
          <w:szCs w:val="24"/>
        </w:rPr>
        <w:t>(</w:t>
      </w:r>
      <w:r w:rsidR="00D361BF">
        <w:rPr>
          <w:rFonts w:ascii="Times New Roman" w:hAnsi="Times New Roman"/>
          <w:color w:val="000000"/>
          <w:sz w:val="24"/>
          <w:szCs w:val="24"/>
        </w:rPr>
        <w:t>ja ir</w:t>
      </w:r>
      <w:r w:rsidR="00503195" w:rsidRPr="00BB4847">
        <w:rPr>
          <w:rFonts w:ascii="Times New Roman" w:hAnsi="Times New Roman"/>
          <w:color w:val="000000"/>
          <w:sz w:val="24"/>
          <w:szCs w:val="24"/>
        </w:rPr>
        <w:t>)</w:t>
      </w:r>
      <w:r w:rsidRPr="00BB4847">
        <w:rPr>
          <w:rFonts w:ascii="Times New Roman" w:hAnsi="Times New Roman"/>
          <w:color w:val="000000"/>
          <w:sz w:val="24"/>
          <w:szCs w:val="24"/>
        </w:rPr>
        <w:t>___________________________________________</w:t>
      </w:r>
      <w:r w:rsidR="00311F40">
        <w:rPr>
          <w:rFonts w:ascii="Times New Roman" w:hAnsi="Times New Roman"/>
          <w:color w:val="000000"/>
          <w:sz w:val="24"/>
          <w:szCs w:val="24"/>
        </w:rPr>
        <w:t>______________________</w:t>
      </w:r>
      <w:r w:rsidRPr="00BB4847">
        <w:rPr>
          <w:rFonts w:ascii="Times New Roman" w:hAnsi="Times New Roman"/>
          <w:color w:val="000000"/>
          <w:sz w:val="24"/>
          <w:szCs w:val="24"/>
        </w:rPr>
        <w:t>____</w:t>
      </w:r>
    </w:p>
    <w:p w14:paraId="310788F2" w14:textId="77777777" w:rsidR="004E22E1" w:rsidRPr="00BB4847" w:rsidRDefault="00061EA5" w:rsidP="004E2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B4847">
        <w:rPr>
          <w:rFonts w:ascii="Times New Roman" w:hAnsi="Times New Roman"/>
          <w:color w:val="000000"/>
          <w:sz w:val="24"/>
          <w:szCs w:val="24"/>
        </w:rPr>
        <w:t>(vārds/uzvārds</w:t>
      </w:r>
      <w:r w:rsidR="006732A2" w:rsidRPr="00BB4847">
        <w:rPr>
          <w:rFonts w:ascii="Times New Roman" w:hAnsi="Times New Roman"/>
          <w:color w:val="000000"/>
          <w:sz w:val="24"/>
          <w:szCs w:val="24"/>
        </w:rPr>
        <w:t>, pilnvarojuma pamatojums, Tāl.nr., e-pasta adrese</w:t>
      </w:r>
      <w:r w:rsidRPr="00BB4847">
        <w:rPr>
          <w:rFonts w:ascii="Times New Roman" w:hAnsi="Times New Roman"/>
          <w:color w:val="000000"/>
          <w:sz w:val="24"/>
          <w:szCs w:val="24"/>
        </w:rPr>
        <w:t>)</w:t>
      </w:r>
    </w:p>
    <w:p w14:paraId="091D83A9" w14:textId="77777777" w:rsidR="00DB7265" w:rsidRDefault="00DB7265" w:rsidP="004E2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C509268" w14:textId="77777777" w:rsidR="00126C34" w:rsidRDefault="00061EA5" w:rsidP="004E2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Finanšu rekvizīti</w:t>
      </w:r>
    </w:p>
    <w:tbl>
      <w:tblPr>
        <w:tblW w:w="9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364"/>
      </w:tblGrid>
      <w:tr w:rsidR="009A14EB" w14:paraId="7AE9334D" w14:textId="77777777" w:rsidTr="00AC232D">
        <w:trPr>
          <w:trHeight w:val="20"/>
          <w:jc w:val="center"/>
        </w:trPr>
        <w:tc>
          <w:tcPr>
            <w:tcW w:w="2547" w:type="dxa"/>
          </w:tcPr>
          <w:p w14:paraId="4A0D7978" w14:textId="77777777" w:rsidR="000927C0" w:rsidRPr="00BB4847" w:rsidRDefault="00061EA5" w:rsidP="00AC232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Bankas nosaukums</w:t>
            </w:r>
          </w:p>
        </w:tc>
        <w:tc>
          <w:tcPr>
            <w:tcW w:w="7364" w:type="dxa"/>
          </w:tcPr>
          <w:p w14:paraId="01F9DAB2" w14:textId="77777777" w:rsidR="000927C0" w:rsidRPr="00BB4847" w:rsidRDefault="000927C0" w:rsidP="00AC232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94799EE" w14:textId="77777777" w:rsidR="000927C0" w:rsidRPr="00BB4847" w:rsidRDefault="000927C0" w:rsidP="00AC232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A14EB" w14:paraId="3A780CDA" w14:textId="77777777" w:rsidTr="00AC232D">
        <w:trPr>
          <w:trHeight w:val="20"/>
          <w:jc w:val="center"/>
        </w:trPr>
        <w:tc>
          <w:tcPr>
            <w:tcW w:w="2547" w:type="dxa"/>
          </w:tcPr>
          <w:p w14:paraId="5F61FAC5" w14:textId="77777777" w:rsidR="000927C0" w:rsidRPr="00BB4847" w:rsidRDefault="00061EA5" w:rsidP="00AC232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Konta Nr.</w:t>
            </w:r>
          </w:p>
        </w:tc>
        <w:tc>
          <w:tcPr>
            <w:tcW w:w="7364" w:type="dxa"/>
          </w:tcPr>
          <w:p w14:paraId="4CDE43B0" w14:textId="77777777" w:rsidR="000927C0" w:rsidRPr="00BB4847" w:rsidRDefault="000927C0" w:rsidP="00AC232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5D794E7" w14:textId="77777777" w:rsidR="000927C0" w:rsidRPr="00BB4847" w:rsidRDefault="000927C0" w:rsidP="00AC232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2A91E41C" w14:textId="77777777" w:rsidR="000927C0" w:rsidRPr="00382162" w:rsidRDefault="00061EA5" w:rsidP="002D6EAB">
      <w:pPr>
        <w:pStyle w:val="Sarakstarindkop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382162">
        <w:rPr>
          <w:rFonts w:ascii="Times New Roman" w:hAnsi="Times New Roman"/>
          <w:i/>
          <w:iCs/>
          <w:color w:val="000000"/>
          <w:sz w:val="20"/>
          <w:szCs w:val="20"/>
        </w:rPr>
        <w:t>U</w:t>
      </w:r>
      <w:r w:rsidR="004A7635" w:rsidRPr="00382162">
        <w:rPr>
          <w:rFonts w:ascii="Times New Roman" w:hAnsi="Times New Roman"/>
          <w:i/>
          <w:iCs/>
          <w:color w:val="000000"/>
          <w:sz w:val="20"/>
          <w:szCs w:val="20"/>
        </w:rPr>
        <w:t>z</w:t>
      </w:r>
      <w:r w:rsidRPr="00382162">
        <w:rPr>
          <w:rFonts w:ascii="Times New Roman" w:hAnsi="Times New Roman"/>
          <w:i/>
          <w:iCs/>
          <w:color w:val="000000"/>
          <w:sz w:val="20"/>
          <w:szCs w:val="20"/>
        </w:rPr>
        <w:t xml:space="preserve"> norādīto kontu tiks veikta </w:t>
      </w:r>
      <w:r w:rsidR="00CD6D3B" w:rsidRPr="00382162">
        <w:rPr>
          <w:rFonts w:ascii="Times New Roman" w:hAnsi="Times New Roman"/>
          <w:i/>
          <w:iCs/>
          <w:color w:val="000000"/>
          <w:sz w:val="20"/>
          <w:szCs w:val="20"/>
        </w:rPr>
        <w:t xml:space="preserve">īres tiesību sākumcenas maksājuma atmaksa gadījumā, ja </w:t>
      </w:r>
      <w:r w:rsidR="004A7635" w:rsidRPr="00382162">
        <w:rPr>
          <w:rFonts w:ascii="Times New Roman" w:hAnsi="Times New Roman"/>
          <w:i/>
          <w:iCs/>
          <w:color w:val="000000"/>
          <w:sz w:val="20"/>
          <w:szCs w:val="20"/>
        </w:rPr>
        <w:t>izsoles dalībnieks netiks atzīts par Izsoles uzvarētāju</w:t>
      </w:r>
    </w:p>
    <w:p w14:paraId="39E8C2A4" w14:textId="77777777" w:rsidR="000927C0" w:rsidRPr="00BB4847" w:rsidRDefault="000927C0" w:rsidP="004E2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17FD775" w14:textId="61A9634B" w:rsidR="0056235B" w:rsidRDefault="00061EA5" w:rsidP="00042BA2">
      <w:pPr>
        <w:jc w:val="both"/>
        <w:rPr>
          <w:rFonts w:ascii="Times New Roman" w:hAnsi="Times New Roman"/>
          <w:lang w:eastAsia="en-US"/>
        </w:rPr>
      </w:pPr>
      <w:r w:rsidRPr="00F154DE">
        <w:rPr>
          <w:rFonts w:ascii="Times New Roman" w:hAnsi="Times New Roman"/>
          <w:color w:val="000000"/>
        </w:rPr>
        <w:t>Ar šī pieteikuma iesniegšanu,</w:t>
      </w:r>
      <w:r>
        <w:rPr>
          <w:rFonts w:ascii="Times New Roman" w:hAnsi="Times New Roman"/>
          <w:color w:val="242424"/>
          <w:shd w:val="clear" w:color="auto" w:fill="FFFFFF"/>
        </w:rPr>
        <w:t xml:space="preserve"> es</w:t>
      </w:r>
      <w:r w:rsidR="00FD7088" w:rsidRPr="00F154DE">
        <w:rPr>
          <w:rFonts w:ascii="Times New Roman" w:hAnsi="Times New Roman"/>
          <w:color w:val="242424"/>
          <w:shd w:val="clear" w:color="auto" w:fill="FFFFFF"/>
        </w:rPr>
        <w:t xml:space="preserve"> __________________________________________ (vārds, uzvārds)</w:t>
      </w:r>
      <w:r w:rsidR="00311F40" w:rsidRPr="00F154DE">
        <w:rPr>
          <w:rFonts w:ascii="Times New Roman" w:hAnsi="Times New Roman"/>
          <w:color w:val="242424"/>
          <w:shd w:val="clear" w:color="auto" w:fill="FFFFFF"/>
        </w:rPr>
        <w:t xml:space="preserve"> </w:t>
      </w:r>
      <w:r w:rsidR="00AC665D" w:rsidRPr="00F154DE">
        <w:rPr>
          <w:rFonts w:ascii="Times New Roman" w:hAnsi="Times New Roman"/>
          <w:lang w:eastAsia="en-US"/>
        </w:rPr>
        <w:t xml:space="preserve"> </w:t>
      </w:r>
      <w:r w:rsidRPr="00F154DE">
        <w:rPr>
          <w:rFonts w:ascii="Times New Roman" w:hAnsi="Times New Roman"/>
          <w:color w:val="000000"/>
        </w:rPr>
        <w:t xml:space="preserve">apliecinu savu dalību </w:t>
      </w:r>
      <w:r w:rsidR="0018541A">
        <w:rPr>
          <w:rFonts w:ascii="Times New Roman" w:hAnsi="Times New Roman"/>
          <w:color w:val="000000"/>
        </w:rPr>
        <w:t>dzīvojam</w:t>
      </w:r>
      <w:r w:rsidR="00EA3D1B">
        <w:rPr>
          <w:rFonts w:ascii="Times New Roman" w:hAnsi="Times New Roman"/>
          <w:color w:val="000000"/>
        </w:rPr>
        <w:t>ās</w:t>
      </w:r>
      <w:r w:rsidR="0018541A">
        <w:rPr>
          <w:rFonts w:ascii="Times New Roman" w:hAnsi="Times New Roman"/>
          <w:color w:val="000000"/>
        </w:rPr>
        <w:t xml:space="preserve"> telp</w:t>
      </w:r>
      <w:r w:rsidR="00EA3D1B">
        <w:rPr>
          <w:rFonts w:ascii="Times New Roman" w:hAnsi="Times New Roman"/>
          <w:color w:val="000000"/>
        </w:rPr>
        <w:t>as</w:t>
      </w:r>
      <w:r w:rsidR="0018541A">
        <w:rPr>
          <w:rFonts w:ascii="Times New Roman" w:hAnsi="Times New Roman"/>
          <w:color w:val="000000"/>
        </w:rPr>
        <w:t xml:space="preserve"> ī</w:t>
      </w:r>
      <w:r w:rsidRPr="00F154DE">
        <w:rPr>
          <w:rFonts w:ascii="Times New Roman" w:hAnsi="Times New Roman"/>
          <w:color w:val="000000"/>
        </w:rPr>
        <w:t>res tiesību izsol</w:t>
      </w:r>
      <w:r w:rsidR="004F6E0D">
        <w:rPr>
          <w:rFonts w:ascii="Times New Roman" w:hAnsi="Times New Roman"/>
          <w:color w:val="000000"/>
        </w:rPr>
        <w:t>ei</w:t>
      </w:r>
      <w:r w:rsidRPr="00F154DE">
        <w:rPr>
          <w:rFonts w:ascii="Times New Roman" w:hAnsi="Times New Roman"/>
          <w:color w:val="000000"/>
        </w:rPr>
        <w:t xml:space="preserve"> par dzīvokli </w:t>
      </w:r>
      <w:r w:rsidR="002B4CDD">
        <w:rPr>
          <w:rFonts w:ascii="Times New Roman" w:hAnsi="Times New Roman"/>
          <w:b/>
          <w:bCs/>
        </w:rPr>
        <w:t>Lāčplēša iela 12-43</w:t>
      </w:r>
      <w:r w:rsidR="00550DA4">
        <w:rPr>
          <w:rFonts w:ascii="Times New Roman" w:hAnsi="Times New Roman"/>
          <w:b/>
          <w:bCs/>
        </w:rPr>
        <w:t>, Aizkraukle</w:t>
      </w:r>
      <w:r w:rsidRPr="00F154DE">
        <w:rPr>
          <w:rFonts w:ascii="Times New Roman" w:hAnsi="Times New Roman"/>
          <w:b/>
          <w:bCs/>
        </w:rPr>
        <w:t>, Aizkraukles novads,</w:t>
      </w:r>
      <w:r w:rsidRPr="00F154DE">
        <w:rPr>
          <w:rFonts w:ascii="Times New Roman" w:hAnsi="Times New Roman"/>
        </w:rPr>
        <w:t xml:space="preserve"> ar kopējo platību </w:t>
      </w:r>
      <w:r w:rsidR="00C0640D">
        <w:rPr>
          <w:rFonts w:ascii="Times New Roman" w:hAnsi="Times New Roman"/>
        </w:rPr>
        <w:t>55,6</w:t>
      </w:r>
      <w:r w:rsidRPr="00F154DE">
        <w:rPr>
          <w:rFonts w:ascii="Times New Roman" w:hAnsi="Times New Roman"/>
        </w:rPr>
        <w:t xml:space="preserve"> m</w:t>
      </w:r>
      <w:r w:rsidRPr="00F154DE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  <w:color w:val="000000"/>
        </w:rPr>
        <w:t xml:space="preserve">, piekrītu </w:t>
      </w:r>
      <w:r w:rsidR="00AC665D" w:rsidRPr="00F154DE">
        <w:rPr>
          <w:rFonts w:ascii="Times New Roman" w:hAnsi="Times New Roman"/>
          <w:lang w:eastAsia="en-US"/>
        </w:rPr>
        <w:t xml:space="preserve">izsoles </w:t>
      </w:r>
      <w:r w:rsidR="00B75A1A" w:rsidRPr="00F154DE">
        <w:rPr>
          <w:rFonts w:ascii="Times New Roman" w:hAnsi="Times New Roman"/>
          <w:lang w:eastAsia="en-US"/>
        </w:rPr>
        <w:t xml:space="preserve">noteikumiem un noteikumu </w:t>
      </w:r>
      <w:r w:rsidR="00E45AAE" w:rsidRPr="00F154DE">
        <w:rPr>
          <w:rFonts w:ascii="Times New Roman" w:hAnsi="Times New Roman"/>
          <w:lang w:eastAsia="en-US"/>
        </w:rPr>
        <w:t xml:space="preserve">pielikumā </w:t>
      </w:r>
      <w:r w:rsidR="00AC665D" w:rsidRPr="00F154DE">
        <w:rPr>
          <w:rFonts w:ascii="Times New Roman" w:hAnsi="Times New Roman"/>
          <w:lang w:eastAsia="en-US"/>
        </w:rPr>
        <w:t xml:space="preserve">pievienotā </w:t>
      </w:r>
      <w:r w:rsidR="00204D82" w:rsidRPr="00F154DE">
        <w:rPr>
          <w:rFonts w:ascii="Times New Roman" w:hAnsi="Times New Roman"/>
          <w:lang w:eastAsia="en-US"/>
        </w:rPr>
        <w:t xml:space="preserve">īres </w:t>
      </w:r>
      <w:r w:rsidR="00AC665D" w:rsidRPr="00F154DE">
        <w:rPr>
          <w:rFonts w:ascii="Times New Roman" w:hAnsi="Times New Roman"/>
          <w:lang w:eastAsia="en-US"/>
        </w:rPr>
        <w:t>līguma nosacījumiem</w:t>
      </w:r>
      <w:r>
        <w:rPr>
          <w:rFonts w:ascii="Times New Roman" w:hAnsi="Times New Roman"/>
          <w:lang w:eastAsia="en-US"/>
        </w:rPr>
        <w:t>.</w:t>
      </w:r>
    </w:p>
    <w:p w14:paraId="10798118" w14:textId="77777777" w:rsidR="00DD249F" w:rsidRPr="000A1668" w:rsidRDefault="00061EA5" w:rsidP="00F538F1">
      <w:pPr>
        <w:spacing w:after="0" w:line="240" w:lineRule="auto"/>
        <w:jc w:val="both"/>
        <w:rPr>
          <w:rFonts w:ascii="Times New Roman" w:eastAsia="Times New Roman" w:hAnsi="Times New Roman"/>
          <w:lang w:eastAsia="en-US"/>
        </w:rPr>
      </w:pPr>
      <w:r w:rsidRPr="000A1668">
        <w:rPr>
          <w:rFonts w:ascii="Times New Roman" w:hAnsi="Times New Roman"/>
          <w:lang w:eastAsia="en-US"/>
        </w:rPr>
        <w:t xml:space="preserve">Apliecinu </w:t>
      </w:r>
      <w:r w:rsidR="0013239C" w:rsidRPr="000A1668">
        <w:rPr>
          <w:rFonts w:ascii="Times New Roman" w:hAnsi="Times New Roman"/>
          <w:lang w:eastAsia="en-US"/>
        </w:rPr>
        <w:t>ka</w:t>
      </w:r>
      <w:r w:rsidRPr="000A1668">
        <w:rPr>
          <w:rFonts w:ascii="Times New Roman" w:hAnsi="Times New Roman"/>
          <w:color w:val="242424"/>
          <w:shd w:val="clear" w:color="auto" w:fill="FFFFFF"/>
        </w:rPr>
        <w:t xml:space="preserve"> </w:t>
      </w:r>
      <w:r w:rsidR="0039268F" w:rsidRPr="000A1668">
        <w:rPr>
          <w:rFonts w:ascii="Times New Roman" w:eastAsia="Calibri" w:hAnsi="Times New Roman"/>
        </w:rPr>
        <w:t>nav ierosināta maksātnespēja, neatrodas bankrota vai likvidācijas stadijā, pretendenta saimnieciskā darbība nav apturēta vai izbeigta</w:t>
      </w:r>
      <w:r w:rsidR="000A1668" w:rsidRPr="000A1668">
        <w:rPr>
          <w:rFonts w:ascii="Times New Roman" w:eastAsia="Calibri" w:hAnsi="Times New Roman"/>
          <w:lang w:eastAsia="en-US"/>
        </w:rPr>
        <w:t xml:space="preserve">, nav </w:t>
      </w:r>
      <w:r w:rsidRPr="000A1668">
        <w:rPr>
          <w:rFonts w:ascii="Times New Roman" w:eastAsia="Calibri" w:hAnsi="Times New Roman"/>
          <w:lang w:eastAsia="en-US"/>
        </w:rPr>
        <w:t>neizpildītas likumiskas vai līgumiskas maksājuma saistības pret Aizkraukles novada pašvaldību vai tās iestādēm, par kurām ir iestājies samaksas termiņš</w:t>
      </w:r>
      <w:bookmarkStart w:id="0" w:name="_Hlk99359966"/>
      <w:r w:rsidR="00A7216C" w:rsidRPr="000A1668">
        <w:rPr>
          <w:rFonts w:ascii="Times New Roman" w:eastAsia="Calibri" w:hAnsi="Times New Roman"/>
          <w:lang w:eastAsia="en-US"/>
        </w:rPr>
        <w:t xml:space="preserve">, kā arī </w:t>
      </w:r>
      <w:r w:rsidRPr="000A1668">
        <w:rPr>
          <w:rFonts w:ascii="Times New Roman" w:eastAsia="Calibri" w:hAnsi="Times New Roman"/>
          <w:shd w:val="clear" w:color="auto" w:fill="FFFFFF"/>
          <w:lang w:eastAsia="en-US"/>
        </w:rPr>
        <w:t xml:space="preserve">pēdējā gada laikā no pieteikuma iesniegšanas dienas </w:t>
      </w:r>
      <w:r w:rsidRPr="000A1668">
        <w:rPr>
          <w:rFonts w:ascii="Times New Roman" w:eastAsia="Calibri" w:hAnsi="Times New Roman"/>
          <w:lang w:eastAsia="en-US"/>
        </w:rPr>
        <w:t xml:space="preserve">Aizkraukles novada pašvaldība </w:t>
      </w:r>
      <w:r w:rsidRPr="000A1668">
        <w:rPr>
          <w:rFonts w:ascii="Times New Roman" w:eastAsia="Calibri" w:hAnsi="Times New Roman"/>
          <w:shd w:val="clear" w:color="auto" w:fill="FFFFFF"/>
          <w:lang w:eastAsia="en-US"/>
        </w:rPr>
        <w:t>nav vienpusēji izbeigusi jebkādu citu līgumu par īpašuma lietošanu.</w:t>
      </w:r>
    </w:p>
    <w:bookmarkEnd w:id="0"/>
    <w:p w14:paraId="205A242D" w14:textId="77777777" w:rsidR="00A36A8D" w:rsidRPr="00F154DE" w:rsidRDefault="00061EA5" w:rsidP="00F538F1">
      <w:pPr>
        <w:spacing w:after="0" w:line="240" w:lineRule="auto"/>
        <w:jc w:val="both"/>
        <w:rPr>
          <w:rFonts w:ascii="Times New Roman" w:hAnsi="Times New Roman"/>
          <w:color w:val="242424"/>
          <w:shd w:val="clear" w:color="auto" w:fill="FFFFFF"/>
        </w:rPr>
      </w:pPr>
      <w:r w:rsidRPr="00F154DE">
        <w:rPr>
          <w:rFonts w:ascii="Times New Roman" w:hAnsi="Times New Roman"/>
          <w:color w:val="242424"/>
          <w:shd w:val="clear" w:color="auto" w:fill="FFFFFF"/>
        </w:rPr>
        <w:t xml:space="preserve">Pielikumā: </w:t>
      </w:r>
    </w:p>
    <w:p w14:paraId="3D2A9D80" w14:textId="77777777" w:rsidR="00A36A8D" w:rsidRPr="00BB4847" w:rsidRDefault="00061EA5" w:rsidP="00F538F1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shd w:val="clear" w:color="auto" w:fill="FFFFFF"/>
        </w:rPr>
      </w:pPr>
      <w:r w:rsidRPr="00BB4847"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 xml:space="preserve">Čeks/Maksājuma uzdevums par </w:t>
      </w:r>
      <w:r w:rsidR="00A7216C"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>reģistrācijas</w:t>
      </w:r>
      <w:r w:rsidRPr="00BB4847"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 xml:space="preserve"> maksas </w:t>
      </w:r>
      <w:r w:rsidR="005C5E6E"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 xml:space="preserve"> </w:t>
      </w:r>
      <w:r w:rsidRPr="00BB4847"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>samaksu</w:t>
      </w:r>
      <w:r w:rsidR="00130835" w:rsidRPr="00BB4847"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 xml:space="preserve"> </w:t>
      </w:r>
      <w:r w:rsidRPr="00BB4847"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>;</w:t>
      </w:r>
    </w:p>
    <w:p w14:paraId="26E91876" w14:textId="77777777" w:rsidR="00A36A8D" w:rsidRPr="00BB4847" w:rsidRDefault="00061EA5" w:rsidP="00F538F1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shd w:val="clear" w:color="auto" w:fill="FFFFFF"/>
        </w:rPr>
      </w:pPr>
      <w:r w:rsidRPr="00BB4847"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>Čeks/Maksājuma uzdevums par vienreizēj</w:t>
      </w:r>
      <w:r w:rsidR="006524CD"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>o</w:t>
      </w:r>
      <w:r w:rsidRPr="00BB4847"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 xml:space="preserve"> īres tiesību maksas</w:t>
      </w:r>
      <w:r w:rsidR="005C5E6E"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 xml:space="preserve"> </w:t>
      </w:r>
      <w:r w:rsidRPr="00BB4847"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>samaksu</w:t>
      </w:r>
      <w:r w:rsidR="006C28DD" w:rsidRPr="00BB4847"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>;</w:t>
      </w:r>
    </w:p>
    <w:p w14:paraId="575C1BFE" w14:textId="77777777" w:rsidR="00A36A8D" w:rsidRPr="00BB4847" w:rsidRDefault="00061EA5" w:rsidP="00F538F1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shd w:val="clear" w:color="auto" w:fill="FFFFFF"/>
        </w:rPr>
      </w:pPr>
      <w:r w:rsidRPr="00BB4847"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>Pilnvara</w:t>
      </w:r>
      <w:r w:rsidR="00130835" w:rsidRPr="00BB4847"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 xml:space="preserve"> </w:t>
      </w:r>
      <w:r w:rsidRPr="00BB4847"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>(ja nep</w:t>
      </w:r>
      <w:r w:rsidR="00130835" w:rsidRPr="00BB4847"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>ieciešams).</w:t>
      </w:r>
    </w:p>
    <w:p w14:paraId="03AAB0CD" w14:textId="77777777" w:rsidR="003F7115" w:rsidRPr="00C57BD8" w:rsidRDefault="00061EA5" w:rsidP="00F538F1">
      <w:pPr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shd w:val="clear" w:color="auto" w:fill="FFFFFF"/>
        </w:rPr>
      </w:pPr>
      <w:r w:rsidRPr="00BB4847"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>_____________________________________ (paraksts, paraksta atšifrējums)</w:t>
      </w:r>
    </w:p>
    <w:sectPr w:rsidR="003F7115" w:rsidRPr="00C57BD8" w:rsidSect="00F538F1">
      <w:footerReference w:type="default" r:id="rId7"/>
      <w:pgSz w:w="12240" w:h="15840"/>
      <w:pgMar w:top="1134" w:right="737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24BF7" w14:textId="77777777" w:rsidR="00022A45" w:rsidRDefault="00022A45">
      <w:pPr>
        <w:spacing w:after="0" w:line="240" w:lineRule="auto"/>
      </w:pPr>
      <w:r>
        <w:separator/>
      </w:r>
    </w:p>
  </w:endnote>
  <w:endnote w:type="continuationSeparator" w:id="0">
    <w:p w14:paraId="2C43A8BE" w14:textId="77777777" w:rsidR="00022A45" w:rsidRDefault="00022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451955"/>
      <w:docPartObj>
        <w:docPartGallery w:val="Page Numbers (Bottom of Page)"/>
        <w:docPartUnique/>
      </w:docPartObj>
    </w:sdtPr>
    <w:sdtEndPr/>
    <w:sdtContent>
      <w:p w14:paraId="16F28733" w14:textId="77777777" w:rsidR="004D5A7A" w:rsidRDefault="00061EA5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396BD8" w14:textId="77777777" w:rsidR="004D5A7A" w:rsidRDefault="004D5A7A">
    <w:pPr>
      <w:pStyle w:val="Kjene"/>
    </w:pPr>
  </w:p>
  <w:p w14:paraId="42EB1FC6" w14:textId="77777777" w:rsidR="009A14EB" w:rsidRDefault="00061EA5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515D0" w14:textId="77777777" w:rsidR="00022A45" w:rsidRDefault="00022A45">
      <w:pPr>
        <w:spacing w:after="0" w:line="240" w:lineRule="auto"/>
      </w:pPr>
      <w:r>
        <w:separator/>
      </w:r>
    </w:p>
  </w:footnote>
  <w:footnote w:type="continuationSeparator" w:id="0">
    <w:p w14:paraId="68B2955A" w14:textId="77777777" w:rsidR="00022A45" w:rsidRDefault="00022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452C"/>
    <w:multiLevelType w:val="hybridMultilevel"/>
    <w:tmpl w:val="653E587E"/>
    <w:lvl w:ilvl="0" w:tplc="C7CA1D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278FFFA" w:tentative="1">
      <w:start w:val="1"/>
      <w:numFmt w:val="lowerLetter"/>
      <w:lvlText w:val="%2."/>
      <w:lvlJc w:val="left"/>
      <w:pPr>
        <w:ind w:left="1440" w:hanging="360"/>
      </w:pPr>
    </w:lvl>
    <w:lvl w:ilvl="2" w:tplc="D0D661F4" w:tentative="1">
      <w:start w:val="1"/>
      <w:numFmt w:val="lowerRoman"/>
      <w:lvlText w:val="%3."/>
      <w:lvlJc w:val="right"/>
      <w:pPr>
        <w:ind w:left="2160" w:hanging="180"/>
      </w:pPr>
    </w:lvl>
    <w:lvl w:ilvl="3" w:tplc="58B48BB4" w:tentative="1">
      <w:start w:val="1"/>
      <w:numFmt w:val="decimal"/>
      <w:lvlText w:val="%4."/>
      <w:lvlJc w:val="left"/>
      <w:pPr>
        <w:ind w:left="2880" w:hanging="360"/>
      </w:pPr>
    </w:lvl>
    <w:lvl w:ilvl="4" w:tplc="24346B22" w:tentative="1">
      <w:start w:val="1"/>
      <w:numFmt w:val="lowerLetter"/>
      <w:lvlText w:val="%5."/>
      <w:lvlJc w:val="left"/>
      <w:pPr>
        <w:ind w:left="3600" w:hanging="360"/>
      </w:pPr>
    </w:lvl>
    <w:lvl w:ilvl="5" w:tplc="8BB4F4EE" w:tentative="1">
      <w:start w:val="1"/>
      <w:numFmt w:val="lowerRoman"/>
      <w:lvlText w:val="%6."/>
      <w:lvlJc w:val="right"/>
      <w:pPr>
        <w:ind w:left="4320" w:hanging="180"/>
      </w:pPr>
    </w:lvl>
    <w:lvl w:ilvl="6" w:tplc="F74E1146" w:tentative="1">
      <w:start w:val="1"/>
      <w:numFmt w:val="decimal"/>
      <w:lvlText w:val="%7."/>
      <w:lvlJc w:val="left"/>
      <w:pPr>
        <w:ind w:left="5040" w:hanging="360"/>
      </w:pPr>
    </w:lvl>
    <w:lvl w:ilvl="7" w:tplc="2F80AE5A" w:tentative="1">
      <w:start w:val="1"/>
      <w:numFmt w:val="lowerLetter"/>
      <w:lvlText w:val="%8."/>
      <w:lvlJc w:val="left"/>
      <w:pPr>
        <w:ind w:left="5760" w:hanging="360"/>
      </w:pPr>
    </w:lvl>
    <w:lvl w:ilvl="8" w:tplc="3716B2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05762"/>
    <w:multiLevelType w:val="hybridMultilevel"/>
    <w:tmpl w:val="BB74E2CC"/>
    <w:lvl w:ilvl="0" w:tplc="C91CCB7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D4B838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3AB1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E93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A9F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2014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0409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8CC8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F41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B089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color w:val="000000"/>
      </w:rPr>
    </w:lvl>
  </w:abstractNum>
  <w:abstractNum w:abstractNumId="3" w15:restartNumberingAfterBreak="0">
    <w:nsid w:val="3C50168B"/>
    <w:multiLevelType w:val="hybridMultilevel"/>
    <w:tmpl w:val="FFFFFFFF"/>
    <w:lvl w:ilvl="0" w:tplc="525E67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187A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CC8D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608E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2EEB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466A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7082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8674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8802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755D8"/>
    <w:multiLevelType w:val="multilevel"/>
    <w:tmpl w:val="295E514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num w:numId="1" w16cid:durableId="1282954922">
    <w:abstractNumId w:val="2"/>
  </w:num>
  <w:num w:numId="2" w16cid:durableId="363943534">
    <w:abstractNumId w:val="3"/>
  </w:num>
  <w:num w:numId="3" w16cid:durableId="548499641">
    <w:abstractNumId w:val="0"/>
  </w:num>
  <w:num w:numId="4" w16cid:durableId="906837003">
    <w:abstractNumId w:val="4"/>
  </w:num>
  <w:num w:numId="5" w16cid:durableId="577635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D71"/>
    <w:rsid w:val="00022A45"/>
    <w:rsid w:val="00042BA2"/>
    <w:rsid w:val="00052084"/>
    <w:rsid w:val="00054418"/>
    <w:rsid w:val="00061EA5"/>
    <w:rsid w:val="00062EE9"/>
    <w:rsid w:val="00076118"/>
    <w:rsid w:val="000927C0"/>
    <w:rsid w:val="000A1668"/>
    <w:rsid w:val="000A4D07"/>
    <w:rsid w:val="000F5C38"/>
    <w:rsid w:val="00126C34"/>
    <w:rsid w:val="00130835"/>
    <w:rsid w:val="0013239C"/>
    <w:rsid w:val="001566CB"/>
    <w:rsid w:val="001723A1"/>
    <w:rsid w:val="0018541A"/>
    <w:rsid w:val="001D22EC"/>
    <w:rsid w:val="00204D82"/>
    <w:rsid w:val="002625C8"/>
    <w:rsid w:val="00272D9F"/>
    <w:rsid w:val="0029680E"/>
    <w:rsid w:val="002A7019"/>
    <w:rsid w:val="002B0902"/>
    <w:rsid w:val="002B4CDD"/>
    <w:rsid w:val="002D6EAB"/>
    <w:rsid w:val="002E04E5"/>
    <w:rsid w:val="00311F40"/>
    <w:rsid w:val="00371667"/>
    <w:rsid w:val="00382162"/>
    <w:rsid w:val="0039268F"/>
    <w:rsid w:val="003F7115"/>
    <w:rsid w:val="00423D1A"/>
    <w:rsid w:val="00440816"/>
    <w:rsid w:val="004525DE"/>
    <w:rsid w:val="00457382"/>
    <w:rsid w:val="00466E58"/>
    <w:rsid w:val="00472F0D"/>
    <w:rsid w:val="00475C4B"/>
    <w:rsid w:val="004A7635"/>
    <w:rsid w:val="004C07EC"/>
    <w:rsid w:val="004D5A7A"/>
    <w:rsid w:val="004E22E1"/>
    <w:rsid w:val="004E54C7"/>
    <w:rsid w:val="004E64A4"/>
    <w:rsid w:val="004F6E0D"/>
    <w:rsid w:val="00503195"/>
    <w:rsid w:val="00550DA4"/>
    <w:rsid w:val="0056235B"/>
    <w:rsid w:val="005640E6"/>
    <w:rsid w:val="005C5E6E"/>
    <w:rsid w:val="00622448"/>
    <w:rsid w:val="006524CD"/>
    <w:rsid w:val="006732A2"/>
    <w:rsid w:val="006C28DD"/>
    <w:rsid w:val="007022F0"/>
    <w:rsid w:val="00763334"/>
    <w:rsid w:val="00793359"/>
    <w:rsid w:val="007F000B"/>
    <w:rsid w:val="008634E1"/>
    <w:rsid w:val="00896F62"/>
    <w:rsid w:val="008E4C41"/>
    <w:rsid w:val="00947ED9"/>
    <w:rsid w:val="00960416"/>
    <w:rsid w:val="00960E5A"/>
    <w:rsid w:val="0098025B"/>
    <w:rsid w:val="009A14EB"/>
    <w:rsid w:val="009A3096"/>
    <w:rsid w:val="009B3D71"/>
    <w:rsid w:val="009C4745"/>
    <w:rsid w:val="009C4F07"/>
    <w:rsid w:val="009E5159"/>
    <w:rsid w:val="00A03679"/>
    <w:rsid w:val="00A36A8D"/>
    <w:rsid w:val="00A477DB"/>
    <w:rsid w:val="00A626EF"/>
    <w:rsid w:val="00A7216C"/>
    <w:rsid w:val="00A72F14"/>
    <w:rsid w:val="00A8266D"/>
    <w:rsid w:val="00AC232D"/>
    <w:rsid w:val="00AC665D"/>
    <w:rsid w:val="00AC667A"/>
    <w:rsid w:val="00AF4FAC"/>
    <w:rsid w:val="00B204F6"/>
    <w:rsid w:val="00B75A1A"/>
    <w:rsid w:val="00BB4847"/>
    <w:rsid w:val="00C0640D"/>
    <w:rsid w:val="00C57BD8"/>
    <w:rsid w:val="00CD6D3B"/>
    <w:rsid w:val="00D361BF"/>
    <w:rsid w:val="00D47A98"/>
    <w:rsid w:val="00D97711"/>
    <w:rsid w:val="00DB7265"/>
    <w:rsid w:val="00DD249F"/>
    <w:rsid w:val="00E17E92"/>
    <w:rsid w:val="00E4074B"/>
    <w:rsid w:val="00E45AAE"/>
    <w:rsid w:val="00E63AF8"/>
    <w:rsid w:val="00E80F2F"/>
    <w:rsid w:val="00EA3D1B"/>
    <w:rsid w:val="00EA6575"/>
    <w:rsid w:val="00F154DE"/>
    <w:rsid w:val="00F538F1"/>
    <w:rsid w:val="00F74DB5"/>
    <w:rsid w:val="00F75280"/>
    <w:rsid w:val="00F76D3C"/>
    <w:rsid w:val="00FD7088"/>
    <w:rsid w:val="00FE5EFD"/>
    <w:rsid w:val="00FF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EC506B"/>
  <w15:chartTrackingRefBased/>
  <w15:docId w15:val="{556878F0-FD90-40E3-9EF9-29312AE3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E22E1"/>
    <w:rPr>
      <w:rFonts w:eastAsiaTheme="minorEastAsia" w:cs="Times New Roman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A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D5A7A"/>
    <w:rPr>
      <w:rFonts w:eastAsiaTheme="minorEastAsia" w:cs="Times New Roman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D5A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D5A7A"/>
    <w:rPr>
      <w:rFonts w:eastAsiaTheme="minorEastAsia" w:cs="Times New Roman"/>
      <w:lang w:eastAsia="lv-LV"/>
    </w:rPr>
  </w:style>
  <w:style w:type="character" w:styleId="Izteiksmgs">
    <w:name w:val="Strong"/>
    <w:basedOn w:val="Noklusjumarindkopasfonts"/>
    <w:uiPriority w:val="22"/>
    <w:qFormat/>
    <w:rsid w:val="00A72F14"/>
    <w:rPr>
      <w:b/>
      <w:bCs/>
    </w:rPr>
  </w:style>
  <w:style w:type="character" w:styleId="Hipersaite">
    <w:name w:val="Hyperlink"/>
    <w:basedOn w:val="Noklusjumarindkopasfonts"/>
    <w:uiPriority w:val="99"/>
    <w:semiHidden/>
    <w:unhideWhenUsed/>
    <w:rsid w:val="00A72F14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A36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1087</Words>
  <Characters>621</Characters>
  <Application>Microsoft Office Word</Application>
  <DocSecurity>0</DocSecurity>
  <Lines>5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Sanita Grabāne</dc:creator>
  <cp:lastModifiedBy>Daiga Naroga</cp:lastModifiedBy>
  <cp:revision>2</cp:revision>
  <cp:lastPrinted>2025-03-26T05:58:00Z</cp:lastPrinted>
  <dcterms:created xsi:type="dcterms:W3CDTF">2025-05-22T19:27:00Z</dcterms:created>
  <dcterms:modified xsi:type="dcterms:W3CDTF">2025-05-22T19:27:00Z</dcterms:modified>
</cp:coreProperties>
</file>