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C59F8" w:rsidRPr="007A561E" w:rsidP="009C59F8" w14:paraId="21FBF236" w14:textId="77777777">
      <w:pPr>
        <w:jc w:val="center"/>
        <w:rPr>
          <w:i/>
          <w:iCs/>
        </w:rPr>
      </w:pPr>
      <w:r w:rsidRPr="007A561E">
        <w:rPr>
          <w:i/>
          <w:iCs/>
          <w:noProof/>
        </w:rPr>
        <w:drawing>
          <wp:inline distT="0" distB="0" distL="0" distR="0">
            <wp:extent cx="518795" cy="614045"/>
            <wp:effectExtent l="0" t="0" r="0" b="0"/>
            <wp:docPr id="24724917" name="Attēls 2"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4917" name="Picture 1" descr="Aizkraukles_novada_gerbonis_201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795" cy="614045"/>
                    </a:xfrm>
                    <a:prstGeom prst="rect">
                      <a:avLst/>
                    </a:prstGeom>
                    <a:noFill/>
                    <a:ln>
                      <a:noFill/>
                    </a:ln>
                  </pic:spPr>
                </pic:pic>
              </a:graphicData>
            </a:graphic>
          </wp:inline>
        </w:drawing>
      </w:r>
    </w:p>
    <w:p w:rsidR="009C59F8" w:rsidRPr="007A561E" w:rsidP="009C59F8" w14:paraId="5987C666" w14:textId="77777777">
      <w:pPr>
        <w:jc w:val="center"/>
        <w:rPr>
          <w:i/>
          <w:iCs/>
        </w:rPr>
      </w:pPr>
      <w:r w:rsidRPr="007A561E">
        <w:rPr>
          <w:i/>
          <w:iCs/>
        </w:rPr>
        <w:t>AIZKRAUKLES NOVADA PAŠVALDĪBA</w:t>
      </w:r>
    </w:p>
    <w:p w:rsidR="009C59F8" w:rsidRPr="007A561E" w:rsidP="009C59F8" w14:paraId="48D32D84" w14:textId="77777777">
      <w:pPr>
        <w:tabs>
          <w:tab w:val="center" w:pos="4734"/>
          <w:tab w:val="right" w:pos="9468"/>
        </w:tabs>
        <w:rPr>
          <w:i/>
          <w:iCs/>
        </w:rPr>
      </w:pPr>
      <w:r w:rsidRPr="007A561E">
        <w:rPr>
          <w:i/>
          <w:iCs/>
        </w:rPr>
        <w:tab/>
      </w:r>
      <w:r w:rsidRPr="007A561E">
        <w:rPr>
          <w:i/>
          <w:iCs/>
          <w:noProof/>
        </w:rPr>
        <mc:AlternateContent>
          <mc:Choice Requires="wps">
            <w:drawing>
              <wp:anchor distT="0" distB="0" distL="114300" distR="114300" simplePos="0" relativeHeight="251658240" behindDoc="0" locked="0" layoutInCell="1" allowOverlap="1">
                <wp:simplePos x="0" y="0"/>
                <wp:positionH relativeFrom="column">
                  <wp:posOffset>386715</wp:posOffset>
                </wp:positionH>
                <wp:positionV relativeFrom="paragraph">
                  <wp:posOffset>66040</wp:posOffset>
                </wp:positionV>
                <wp:extent cx="5162550" cy="9525"/>
                <wp:effectExtent l="9525" t="11430" r="9525" b="7620"/>
                <wp:wrapNone/>
                <wp:docPr id="1575172101"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162550" cy="9525"/>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30.45pt,5.2pt" to="436.95pt,5.95pt" strokeweight="0.5pt">
                <v:stroke joinstyle="miter"/>
              </v:line>
            </w:pict>
          </mc:Fallback>
        </mc:AlternateContent>
      </w:r>
      <w:r w:rsidRPr="007A561E">
        <w:rPr>
          <w:i/>
          <w:iCs/>
        </w:rPr>
        <w:tab/>
      </w:r>
    </w:p>
    <w:p w:rsidR="009C59F8" w:rsidRPr="007A561E" w:rsidP="009C59F8" w14:paraId="68860175" w14:textId="77777777">
      <w:pPr>
        <w:tabs>
          <w:tab w:val="center" w:pos="4734"/>
          <w:tab w:val="right" w:pos="9468"/>
        </w:tabs>
        <w:jc w:val="center"/>
        <w:rPr>
          <w:i/>
          <w:iCs/>
        </w:rPr>
      </w:pPr>
      <w:r w:rsidRPr="007A561E">
        <w:rPr>
          <w:i/>
          <w:iCs/>
          <w:sz w:val="17"/>
          <w:szCs w:val="17"/>
        </w:rPr>
        <w:t>Reģ</w:t>
      </w:r>
      <w:r w:rsidRPr="007A561E">
        <w:rPr>
          <w:i/>
          <w:iCs/>
          <w:sz w:val="17"/>
          <w:szCs w:val="17"/>
        </w:rPr>
        <w:t>. Nr.90000074812</w:t>
      </w:r>
    </w:p>
    <w:p w:rsidR="009C59F8" w:rsidRPr="007A561E" w:rsidP="009C59F8" w14:paraId="77F2E3E8" w14:textId="77777777">
      <w:pPr>
        <w:spacing w:after="120"/>
        <w:jc w:val="center"/>
        <w:rPr>
          <w:i/>
          <w:iCs/>
          <w:sz w:val="17"/>
          <w:szCs w:val="17"/>
        </w:rPr>
      </w:pPr>
      <w:r w:rsidRPr="007A561E">
        <w:rPr>
          <w:i/>
          <w:iCs/>
          <w:sz w:val="17"/>
          <w:szCs w:val="17"/>
        </w:rPr>
        <w:t xml:space="preserve">Lāčplēša iela 1A, Aizkraukle, Aizkraukles nov., LV-5101, tālr. 65133930, e-pasts dome@aizkraukle.lv, www.aizkraukle.lv </w:t>
      </w:r>
    </w:p>
    <w:p w:rsidR="009C59F8" w:rsidRPr="007A561E" w:rsidP="009C59F8" w14:paraId="3C1E2588" w14:textId="77777777">
      <w:pPr>
        <w:spacing w:after="120"/>
        <w:jc w:val="center"/>
        <w:rPr>
          <w:i/>
          <w:iCs/>
          <w:sz w:val="17"/>
          <w:szCs w:val="17"/>
        </w:rPr>
      </w:pPr>
      <w:r w:rsidRPr="007A561E">
        <w:rPr>
          <w:i/>
          <w:iCs/>
        </w:rPr>
        <w:t>Aizkrauklē</w:t>
      </w:r>
      <w:r w:rsidRPr="007A561E">
        <w:rPr>
          <w:i/>
          <w:iCs/>
          <w:sz w:val="17"/>
          <w:szCs w:val="17"/>
        </w:rPr>
        <w:t xml:space="preserve"> </w:t>
      </w:r>
    </w:p>
    <w:p w:rsidR="009C59F8" w:rsidRPr="007A561E" w:rsidP="009C59F8" w14:paraId="6B929BC2" w14:textId="2096C800">
      <w:pPr>
        <w:jc w:val="both"/>
        <w:rPr>
          <w:bCs/>
          <w:i/>
          <w:iCs/>
          <w:shd w:val="clear" w:color="auto" w:fill="FFFFFF"/>
        </w:rPr>
      </w:pPr>
      <w:r>
        <w:rPr>
          <w:bCs/>
          <w:i/>
          <w:iCs/>
          <w:shd w:val="clear" w:color="auto" w:fill="FFFFFF"/>
        </w:rPr>
        <w:t>27</w:t>
      </w:r>
      <w:r w:rsidRPr="007A561E">
        <w:rPr>
          <w:bCs/>
          <w:i/>
          <w:iCs/>
          <w:shd w:val="clear" w:color="auto" w:fill="FFFFFF"/>
        </w:rPr>
        <w:t>.</w:t>
      </w:r>
      <w:r>
        <w:rPr>
          <w:bCs/>
          <w:i/>
          <w:iCs/>
          <w:shd w:val="clear" w:color="auto" w:fill="FFFFFF"/>
        </w:rPr>
        <w:t>05</w:t>
      </w:r>
      <w:r w:rsidRPr="007A561E">
        <w:rPr>
          <w:bCs/>
          <w:i/>
          <w:iCs/>
          <w:shd w:val="clear" w:color="auto" w:fill="FFFFFF"/>
        </w:rPr>
        <w:t>.202</w:t>
      </w:r>
      <w:r>
        <w:rPr>
          <w:bCs/>
          <w:i/>
          <w:iCs/>
          <w:shd w:val="clear" w:color="auto" w:fill="FFFFFF"/>
        </w:rPr>
        <w:t>5</w:t>
      </w:r>
      <w:r w:rsidRPr="007A561E">
        <w:rPr>
          <w:bCs/>
          <w:i/>
          <w:iCs/>
          <w:shd w:val="clear" w:color="auto" w:fill="FFFFFF"/>
        </w:rPr>
        <w:t xml:space="preserve">. </w:t>
      </w:r>
      <w:r w:rsidRPr="009C364B" w:rsidR="009C364B">
        <w:rPr>
          <w:i/>
          <w:iCs/>
          <w:shd w:val="clear" w:color="auto" w:fill="FFFFFF"/>
        </w:rPr>
        <w:t>ANP/2.1.8/25/17</w:t>
      </w:r>
    </w:p>
    <w:p w:rsidR="009C59F8" w:rsidRPr="007A561E" w:rsidP="009C59F8" w14:paraId="726E5B02" w14:textId="77777777">
      <w:pPr>
        <w:jc w:val="right"/>
        <w:rPr>
          <w:b/>
          <w:i/>
          <w:iCs/>
        </w:rPr>
      </w:pPr>
      <w:r w:rsidRPr="007A561E">
        <w:rPr>
          <w:i/>
          <w:iCs/>
        </w:rPr>
        <w:tab/>
      </w:r>
      <w:r w:rsidRPr="007A561E">
        <w:rPr>
          <w:i/>
          <w:iCs/>
        </w:rPr>
        <w:tab/>
      </w:r>
      <w:r w:rsidRPr="007A561E">
        <w:rPr>
          <w:i/>
          <w:iCs/>
        </w:rPr>
        <w:tab/>
      </w:r>
      <w:r w:rsidRPr="007A561E">
        <w:rPr>
          <w:i/>
          <w:iCs/>
        </w:rPr>
        <w:tab/>
        <w:t xml:space="preserve">     </w:t>
      </w:r>
    </w:p>
    <w:p w:rsidR="009C59F8" w:rsidRPr="007A561E" w:rsidP="009C59F8" w14:paraId="0EA64D8C" w14:textId="77777777">
      <w:pPr>
        <w:pStyle w:val="ListParagraph"/>
        <w:jc w:val="center"/>
        <w:rPr>
          <w:i/>
          <w:iCs/>
        </w:rPr>
      </w:pPr>
      <w:r w:rsidRPr="007A561E">
        <w:rPr>
          <w:i/>
          <w:iCs/>
        </w:rPr>
        <w:t>CENU APTAUJA</w:t>
      </w:r>
    </w:p>
    <w:p w:rsidR="00567A75" w:rsidRPr="00567A75" w:rsidP="00567A75" w14:paraId="743303B4" w14:textId="1DE2F8EE">
      <w:pPr>
        <w:jc w:val="center"/>
        <w:rPr>
          <w:i/>
          <w:iCs/>
        </w:rPr>
      </w:pPr>
      <w:r w:rsidRPr="007A561E">
        <w:rPr>
          <w:i/>
          <w:iCs/>
        </w:rPr>
        <w:t>“</w:t>
      </w:r>
      <w:r w:rsidRPr="00567A75">
        <w:rPr>
          <w:i/>
          <w:iCs/>
        </w:rPr>
        <w:t>Laivošanas maršrutu kartogrāfiskā materiāla un bukletu izstrāde, druka un piegāde</w:t>
      </w:r>
    </w:p>
    <w:p w:rsidR="00567A75" w:rsidRPr="00567A75" w:rsidP="00567A75" w14:paraId="6422050D" w14:textId="77777777">
      <w:pPr>
        <w:jc w:val="center"/>
        <w:rPr>
          <w:i/>
          <w:iCs/>
        </w:rPr>
      </w:pPr>
      <w:r w:rsidRPr="00567A75">
        <w:rPr>
          <w:i/>
          <w:iCs/>
        </w:rPr>
        <w:t>projektā “Ilgtspējīga ūdens tūrisma veicināšana Lietuvas-Latvijas pārrobežu reģionā, iesaistot vietējos uzņēmējus un kopienas” (</w:t>
      </w:r>
      <w:r w:rsidRPr="00567A75">
        <w:rPr>
          <w:i/>
          <w:iCs/>
        </w:rPr>
        <w:t>WaterTour</w:t>
      </w:r>
      <w:r w:rsidRPr="00567A75">
        <w:rPr>
          <w:i/>
          <w:iCs/>
        </w:rPr>
        <w:t xml:space="preserve">) LL-00134. </w:t>
      </w:r>
    </w:p>
    <w:p w:rsidR="00567A75" w:rsidP="009C59F8" w14:paraId="3A5BC42B" w14:textId="2E47805E">
      <w:pPr>
        <w:spacing w:after="160" w:line="259" w:lineRule="auto"/>
        <w:jc w:val="center"/>
        <w:rPr>
          <w:i/>
          <w:iCs/>
        </w:rPr>
      </w:pPr>
      <w:r w:rsidRPr="007A561E">
        <w:rPr>
          <w:i/>
          <w:iCs/>
        </w:rPr>
        <w:t>(Aktivitāte</w:t>
      </w:r>
      <w:r w:rsidR="00A25A38">
        <w:rPr>
          <w:i/>
          <w:iCs/>
        </w:rPr>
        <w:t>s</w:t>
      </w:r>
      <w:r w:rsidRPr="007A561E">
        <w:rPr>
          <w:i/>
          <w:iCs/>
        </w:rPr>
        <w:t xml:space="preserve"> D.</w:t>
      </w:r>
      <w:r w:rsidR="00A25A38">
        <w:rPr>
          <w:i/>
          <w:iCs/>
        </w:rPr>
        <w:t>2.2.4. un D.2.2.5.</w:t>
      </w:r>
      <w:r w:rsidRPr="007A561E">
        <w:rPr>
          <w:i/>
          <w:iCs/>
        </w:rPr>
        <w:t>)</w:t>
      </w:r>
      <w:r>
        <w:rPr>
          <w:i/>
          <w:iCs/>
        </w:rPr>
        <w:t>”</w:t>
      </w:r>
    </w:p>
    <w:p w:rsidR="009C59F8" w:rsidRPr="00567A75" w:rsidP="00567A75" w14:paraId="3016E59B" w14:textId="12CE51F3">
      <w:pPr>
        <w:spacing w:after="160" w:line="259" w:lineRule="auto"/>
        <w:jc w:val="center"/>
      </w:pPr>
      <w:r w:rsidRPr="00567A75">
        <w:t>I</w:t>
      </w:r>
      <w:r w:rsidRPr="00567A75">
        <w:t xml:space="preserve">dentifikācijas Nr. </w:t>
      </w:r>
      <w:r w:rsidRPr="00567A75" w:rsidR="009C364B">
        <w:t>ANP/2.1.8/25/17</w:t>
      </w:r>
    </w:p>
    <w:p w:rsidR="009C59F8" w:rsidRPr="00575C94" w:rsidP="009C59F8" w14:paraId="79733A34" w14:textId="77777777">
      <w:pPr>
        <w:numPr>
          <w:ilvl w:val="0"/>
          <w:numId w:val="1"/>
        </w:numPr>
        <w:suppressAutoHyphens/>
        <w:spacing w:line="360" w:lineRule="auto"/>
        <w:rPr>
          <w:b/>
          <w:bCs/>
          <w:sz w:val="22"/>
          <w:szCs w:val="22"/>
          <w:lang w:eastAsia="ar-SA"/>
        </w:rPr>
      </w:pPr>
      <w:r w:rsidRPr="00575C94">
        <w:rPr>
          <w:b/>
          <w:bCs/>
          <w:sz w:val="22"/>
          <w:szCs w:val="22"/>
          <w:lang w:eastAsia="ar-SA"/>
        </w:rPr>
        <w:t>Informācija par pasūtītāju:</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5959"/>
      </w:tblGrid>
      <w:tr w14:paraId="283F87BD" w14:textId="77777777" w:rsidTr="006A1A07">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9C59F8" w:rsidRPr="00573E40" w:rsidP="006A1A07" w14:paraId="548CE75B" w14:textId="77777777">
            <w:pPr>
              <w:keepNext/>
              <w:spacing w:line="360" w:lineRule="auto"/>
              <w:outlineLvl w:val="0"/>
              <w:rPr>
                <w:b/>
                <w:bCs/>
                <w:sz w:val="20"/>
                <w:szCs w:val="20"/>
                <w:lang w:eastAsia="en-US"/>
              </w:rPr>
            </w:pPr>
            <w:r w:rsidRPr="00573E40">
              <w:rPr>
                <w:b/>
                <w:bCs/>
                <w:sz w:val="20"/>
                <w:szCs w:val="20"/>
              </w:rPr>
              <w:t xml:space="preserve">Nosaukums </w:t>
            </w:r>
          </w:p>
        </w:tc>
        <w:tc>
          <w:tcPr>
            <w:tcW w:w="5959" w:type="dxa"/>
            <w:tcBorders>
              <w:top w:val="single" w:sz="4" w:space="0" w:color="auto"/>
              <w:left w:val="single" w:sz="4" w:space="0" w:color="auto"/>
              <w:bottom w:val="single" w:sz="4" w:space="0" w:color="auto"/>
              <w:right w:val="single" w:sz="4" w:space="0" w:color="auto"/>
            </w:tcBorders>
            <w:hideMark/>
          </w:tcPr>
          <w:p w:rsidR="009C59F8" w:rsidRPr="00573E40" w:rsidP="006A1A07" w14:paraId="3C9481AC" w14:textId="77777777">
            <w:pPr>
              <w:spacing w:line="360" w:lineRule="auto"/>
              <w:rPr>
                <w:bCs/>
                <w:sz w:val="20"/>
                <w:szCs w:val="20"/>
              </w:rPr>
            </w:pPr>
            <w:r w:rsidRPr="00573E40">
              <w:rPr>
                <w:bCs/>
                <w:sz w:val="20"/>
                <w:szCs w:val="20"/>
              </w:rPr>
              <w:t>Aizkraukles novada pašvaldība</w:t>
            </w:r>
          </w:p>
        </w:tc>
      </w:tr>
      <w:tr w14:paraId="332C1268"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9C59F8" w:rsidRPr="00573E40" w:rsidP="006A1A07" w14:paraId="284738DA" w14:textId="77777777">
            <w:pPr>
              <w:spacing w:line="360" w:lineRule="auto"/>
              <w:rPr>
                <w:b/>
                <w:bCs/>
                <w:sz w:val="20"/>
                <w:szCs w:val="20"/>
              </w:rPr>
            </w:pPr>
            <w:r w:rsidRPr="00573E40">
              <w:rPr>
                <w:b/>
                <w:bCs/>
                <w:sz w:val="20"/>
                <w:szCs w:val="20"/>
              </w:rPr>
              <w:t>Reģistrācijas numurs</w:t>
            </w:r>
          </w:p>
        </w:tc>
        <w:tc>
          <w:tcPr>
            <w:tcW w:w="5959" w:type="dxa"/>
            <w:tcBorders>
              <w:top w:val="single" w:sz="4" w:space="0" w:color="auto"/>
              <w:left w:val="single" w:sz="4" w:space="0" w:color="auto"/>
              <w:bottom w:val="single" w:sz="4" w:space="0" w:color="auto"/>
              <w:right w:val="single" w:sz="4" w:space="0" w:color="auto"/>
            </w:tcBorders>
            <w:hideMark/>
          </w:tcPr>
          <w:p w:rsidR="009C59F8" w:rsidRPr="00573E40" w:rsidP="006A1A07" w14:paraId="4F5CB8D8" w14:textId="77777777">
            <w:pPr>
              <w:spacing w:line="360" w:lineRule="auto"/>
              <w:jc w:val="both"/>
              <w:rPr>
                <w:bCs/>
                <w:sz w:val="20"/>
                <w:szCs w:val="20"/>
              </w:rPr>
            </w:pPr>
            <w:r w:rsidRPr="00573E40">
              <w:rPr>
                <w:bCs/>
                <w:sz w:val="20"/>
                <w:szCs w:val="20"/>
              </w:rPr>
              <w:t>90000074812</w:t>
            </w:r>
          </w:p>
        </w:tc>
      </w:tr>
      <w:tr w14:paraId="443D0AD2"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9C59F8" w:rsidRPr="00573E40" w:rsidP="006A1A07" w14:paraId="3CCAF4C0" w14:textId="77777777">
            <w:pPr>
              <w:spacing w:line="360" w:lineRule="auto"/>
              <w:rPr>
                <w:b/>
                <w:bCs/>
                <w:sz w:val="20"/>
                <w:szCs w:val="20"/>
              </w:rPr>
            </w:pPr>
            <w:r w:rsidRPr="00573E40">
              <w:rPr>
                <w:b/>
                <w:bCs/>
                <w:sz w:val="20"/>
                <w:szCs w:val="20"/>
              </w:rPr>
              <w:t>Juridiskā adrese</w:t>
            </w:r>
          </w:p>
        </w:tc>
        <w:tc>
          <w:tcPr>
            <w:tcW w:w="5959" w:type="dxa"/>
            <w:tcBorders>
              <w:top w:val="single" w:sz="4" w:space="0" w:color="auto"/>
              <w:left w:val="single" w:sz="4" w:space="0" w:color="auto"/>
              <w:bottom w:val="single" w:sz="4" w:space="0" w:color="auto"/>
              <w:right w:val="single" w:sz="4" w:space="0" w:color="auto"/>
            </w:tcBorders>
            <w:hideMark/>
          </w:tcPr>
          <w:p w:rsidR="009C59F8" w:rsidRPr="00573E40" w:rsidP="006A1A07" w14:paraId="511C42D7" w14:textId="77777777">
            <w:pPr>
              <w:spacing w:line="360" w:lineRule="auto"/>
              <w:jc w:val="both"/>
              <w:rPr>
                <w:bCs/>
                <w:sz w:val="20"/>
                <w:szCs w:val="20"/>
              </w:rPr>
            </w:pPr>
            <w:r w:rsidRPr="00573E40">
              <w:rPr>
                <w:bCs/>
                <w:sz w:val="20"/>
                <w:szCs w:val="20"/>
              </w:rPr>
              <w:t>Lāčplēša iela 1A, Aizkraukle, Aizkraukles nov., LV-5101</w:t>
            </w:r>
          </w:p>
        </w:tc>
      </w:tr>
      <w:tr w14:paraId="5BB0D46F"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9C59F8" w:rsidRPr="00573E40" w:rsidP="006A1A07" w14:paraId="74D4F686" w14:textId="77777777">
            <w:pPr>
              <w:spacing w:line="360" w:lineRule="auto"/>
              <w:rPr>
                <w:b/>
                <w:bCs/>
                <w:sz w:val="20"/>
                <w:szCs w:val="20"/>
              </w:rPr>
            </w:pPr>
            <w:r w:rsidRPr="00573E40">
              <w:rPr>
                <w:rFonts w:eastAsia="Times New Roman"/>
                <w:b/>
                <w:bCs/>
                <w:sz w:val="20"/>
                <w:szCs w:val="20"/>
              </w:rPr>
              <w:t>Preces piegādes adrese</w:t>
            </w:r>
          </w:p>
        </w:tc>
        <w:tc>
          <w:tcPr>
            <w:tcW w:w="5959" w:type="dxa"/>
            <w:tcBorders>
              <w:top w:val="single" w:sz="4" w:space="0" w:color="auto"/>
              <w:left w:val="single" w:sz="4" w:space="0" w:color="auto"/>
              <w:bottom w:val="single" w:sz="4" w:space="0" w:color="auto"/>
              <w:right w:val="single" w:sz="4" w:space="0" w:color="auto"/>
            </w:tcBorders>
          </w:tcPr>
          <w:p w:rsidR="009C59F8" w:rsidRPr="009E5110" w:rsidP="006A1A07" w14:paraId="29026386" w14:textId="611D1A4C">
            <w:pPr>
              <w:spacing w:line="360" w:lineRule="auto"/>
              <w:jc w:val="both"/>
              <w:rPr>
                <w:bCs/>
                <w:sz w:val="20"/>
                <w:szCs w:val="20"/>
              </w:rPr>
            </w:pPr>
            <w:r w:rsidRPr="009E5110">
              <w:rPr>
                <w:bCs/>
                <w:sz w:val="20"/>
                <w:szCs w:val="20"/>
              </w:rPr>
              <w:t>1905. gada iela 7, Koknese, Aizkraukles novads, Latvija, LV-5113</w:t>
            </w:r>
          </w:p>
        </w:tc>
      </w:tr>
      <w:tr w14:paraId="4C9930F7"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9C59F8" w:rsidRPr="00573E40" w:rsidP="006A1A07" w14:paraId="29D28E7A" w14:textId="77777777">
            <w:pPr>
              <w:spacing w:line="360" w:lineRule="auto"/>
              <w:rPr>
                <w:b/>
                <w:bCs/>
                <w:sz w:val="20"/>
                <w:szCs w:val="20"/>
              </w:rPr>
            </w:pPr>
            <w:r w:rsidRPr="00573E40">
              <w:rPr>
                <w:rFonts w:eastAsia="Times New Roman"/>
                <w:b/>
                <w:bCs/>
                <w:sz w:val="20"/>
                <w:szCs w:val="20"/>
              </w:rPr>
              <w:t>Cenu aptaujas nosaukums</w:t>
            </w:r>
          </w:p>
        </w:tc>
        <w:tc>
          <w:tcPr>
            <w:tcW w:w="5959" w:type="dxa"/>
            <w:tcBorders>
              <w:top w:val="single" w:sz="4" w:space="0" w:color="auto"/>
              <w:left w:val="single" w:sz="4" w:space="0" w:color="auto"/>
              <w:bottom w:val="single" w:sz="4" w:space="0" w:color="auto"/>
              <w:right w:val="single" w:sz="4" w:space="0" w:color="auto"/>
            </w:tcBorders>
          </w:tcPr>
          <w:p w:rsidR="009C59F8" w:rsidRPr="009E5110" w:rsidP="006A1A07" w14:paraId="0DB0A43B" w14:textId="3D7D29E0">
            <w:pPr>
              <w:suppressAutoHyphens/>
              <w:autoSpaceDE w:val="0"/>
              <w:autoSpaceDN w:val="0"/>
              <w:spacing w:line="360" w:lineRule="auto"/>
              <w:jc w:val="both"/>
              <w:rPr>
                <w:bCs/>
                <w:sz w:val="20"/>
                <w:szCs w:val="20"/>
              </w:rPr>
            </w:pPr>
            <w:r w:rsidRPr="009E5110">
              <w:rPr>
                <w:i/>
                <w:iCs/>
                <w:sz w:val="20"/>
                <w:szCs w:val="20"/>
              </w:rPr>
              <w:t>“Cenu aptauja par laivošanas maršrutu kartogrāfiskā materiāla un bukletu izstrādi un druku. LL-00134 "Ilgtspējīga ūdens tūrisma veicināšana Lietuvas-Latvijas pārrobežu reģionā, iesaistot vietējos uzņēmējus un kopienas" (</w:t>
            </w:r>
            <w:r w:rsidRPr="009E5110">
              <w:rPr>
                <w:i/>
                <w:iCs/>
                <w:sz w:val="20"/>
                <w:szCs w:val="20"/>
              </w:rPr>
              <w:t>WaterTour</w:t>
            </w:r>
            <w:r w:rsidRPr="009E5110">
              <w:rPr>
                <w:i/>
                <w:iCs/>
                <w:sz w:val="20"/>
                <w:szCs w:val="20"/>
              </w:rPr>
              <w:t>) ietvaros.” (Aktivitātes D.2.2.4. un D.2.2.5.)</w:t>
            </w:r>
          </w:p>
        </w:tc>
      </w:tr>
      <w:tr w14:paraId="76335F04"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9C59F8" w:rsidRPr="00573E40" w:rsidP="006A1A07" w14:paraId="2BF86326" w14:textId="77777777">
            <w:pPr>
              <w:spacing w:line="360" w:lineRule="auto"/>
              <w:rPr>
                <w:rFonts w:eastAsia="Times New Roman"/>
                <w:b/>
                <w:bCs/>
                <w:sz w:val="20"/>
                <w:szCs w:val="20"/>
              </w:rPr>
            </w:pPr>
            <w:r w:rsidRPr="00573E40">
              <w:rPr>
                <w:rFonts w:eastAsia="Times New Roman"/>
                <w:b/>
                <w:bCs/>
                <w:sz w:val="20"/>
                <w:szCs w:val="20"/>
              </w:rPr>
              <w:t>Cenu aptaujas ID numurs</w:t>
            </w:r>
          </w:p>
        </w:tc>
        <w:tc>
          <w:tcPr>
            <w:tcW w:w="5959" w:type="dxa"/>
            <w:tcBorders>
              <w:top w:val="single" w:sz="4" w:space="0" w:color="auto"/>
              <w:left w:val="single" w:sz="4" w:space="0" w:color="auto"/>
              <w:bottom w:val="single" w:sz="4" w:space="0" w:color="auto"/>
              <w:right w:val="single" w:sz="4" w:space="0" w:color="auto"/>
            </w:tcBorders>
          </w:tcPr>
          <w:p w:rsidR="009C59F8" w:rsidRPr="009E5110" w:rsidP="006A1A07" w14:paraId="73008676" w14:textId="601E0523">
            <w:pPr>
              <w:spacing w:line="360" w:lineRule="auto"/>
              <w:jc w:val="both"/>
              <w:rPr>
                <w:bCs/>
                <w:sz w:val="20"/>
                <w:szCs w:val="20"/>
              </w:rPr>
            </w:pPr>
            <w:r w:rsidRPr="009E5110">
              <w:rPr>
                <w:sz w:val="20"/>
                <w:szCs w:val="20"/>
              </w:rPr>
              <w:t>ANP/2.1.8/25/17</w:t>
            </w:r>
          </w:p>
        </w:tc>
      </w:tr>
      <w:tr w14:paraId="17C38BFD"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tcPr>
          <w:p w:rsidR="009C59F8" w:rsidRPr="00573E40" w:rsidP="006A1A07" w14:paraId="2BD109ED" w14:textId="77777777">
            <w:pPr>
              <w:spacing w:line="360" w:lineRule="auto"/>
              <w:rPr>
                <w:rFonts w:eastAsia="Times New Roman"/>
                <w:b/>
                <w:bCs/>
                <w:sz w:val="20"/>
                <w:szCs w:val="20"/>
              </w:rPr>
            </w:pPr>
            <w:r w:rsidRPr="00573E40">
              <w:rPr>
                <w:rFonts w:eastAsia="Times New Roman"/>
                <w:b/>
                <w:bCs/>
                <w:sz w:val="20"/>
                <w:szCs w:val="20"/>
              </w:rPr>
              <w:t>Iepirkuma metode</w:t>
            </w:r>
          </w:p>
        </w:tc>
        <w:tc>
          <w:tcPr>
            <w:tcW w:w="5959" w:type="dxa"/>
            <w:tcBorders>
              <w:top w:val="single" w:sz="4" w:space="0" w:color="auto"/>
              <w:left w:val="single" w:sz="4" w:space="0" w:color="auto"/>
              <w:bottom w:val="single" w:sz="4" w:space="0" w:color="auto"/>
              <w:right w:val="single" w:sz="4" w:space="0" w:color="auto"/>
            </w:tcBorders>
          </w:tcPr>
          <w:p w:rsidR="009C59F8" w:rsidRPr="00573E40" w:rsidP="006A1A07" w14:paraId="0D768B1D" w14:textId="1A22A896">
            <w:pPr>
              <w:spacing w:line="360" w:lineRule="auto"/>
              <w:jc w:val="both"/>
              <w:rPr>
                <w:bCs/>
                <w:sz w:val="20"/>
                <w:szCs w:val="20"/>
              </w:rPr>
            </w:pPr>
            <w:r w:rsidRPr="00573E40">
              <w:rPr>
                <w:bCs/>
                <w:sz w:val="20"/>
                <w:szCs w:val="20"/>
              </w:rPr>
              <w:t>Cenu aptauja saskaņā 202</w:t>
            </w:r>
            <w:r w:rsidR="009E5110">
              <w:rPr>
                <w:bCs/>
                <w:sz w:val="20"/>
                <w:szCs w:val="20"/>
              </w:rPr>
              <w:t>5</w:t>
            </w:r>
            <w:r w:rsidRPr="00573E40">
              <w:rPr>
                <w:bCs/>
                <w:sz w:val="20"/>
                <w:szCs w:val="20"/>
              </w:rPr>
              <w:t xml:space="preserve">.gada </w:t>
            </w:r>
            <w:r w:rsidR="00F13F0D">
              <w:rPr>
                <w:bCs/>
                <w:sz w:val="20"/>
                <w:szCs w:val="20"/>
              </w:rPr>
              <w:t>23</w:t>
            </w:r>
            <w:r w:rsidRPr="00573E40">
              <w:rPr>
                <w:bCs/>
                <w:sz w:val="20"/>
                <w:szCs w:val="20"/>
              </w:rPr>
              <w:t>.</w:t>
            </w:r>
            <w:r w:rsidR="00F13F0D">
              <w:rPr>
                <w:bCs/>
                <w:sz w:val="20"/>
                <w:szCs w:val="20"/>
              </w:rPr>
              <w:t xml:space="preserve"> janvāra</w:t>
            </w:r>
            <w:r w:rsidRPr="00573E40">
              <w:rPr>
                <w:bCs/>
                <w:sz w:val="20"/>
                <w:szCs w:val="20"/>
              </w:rPr>
              <w:t xml:space="preserve"> </w:t>
            </w:r>
            <w:r w:rsidRPr="00573E40">
              <w:rPr>
                <w:sz w:val="20"/>
                <w:szCs w:val="20"/>
              </w:rPr>
              <w:t xml:space="preserve">Aizkraukles novada domes </w:t>
            </w:r>
            <w:r w:rsidR="00F13F0D">
              <w:rPr>
                <w:sz w:val="20"/>
                <w:szCs w:val="20"/>
              </w:rPr>
              <w:t>iekšējās kārtības</w:t>
            </w:r>
            <w:r w:rsidRPr="00573E40">
              <w:rPr>
                <w:sz w:val="20"/>
                <w:szCs w:val="20"/>
              </w:rPr>
              <w:t xml:space="preserve"> noteikumiem Nr.202</w:t>
            </w:r>
            <w:r w:rsidR="00F13F0D">
              <w:rPr>
                <w:sz w:val="20"/>
                <w:szCs w:val="20"/>
              </w:rPr>
              <w:t>5</w:t>
            </w:r>
            <w:r w:rsidRPr="00573E40">
              <w:rPr>
                <w:sz w:val="20"/>
                <w:szCs w:val="20"/>
              </w:rPr>
              <w:t>/</w:t>
            </w:r>
            <w:r w:rsidR="00F13F0D">
              <w:rPr>
                <w:sz w:val="20"/>
                <w:szCs w:val="20"/>
              </w:rPr>
              <w:t>4</w:t>
            </w:r>
            <w:r w:rsidRPr="00573E40">
              <w:rPr>
                <w:sz w:val="20"/>
                <w:szCs w:val="20"/>
              </w:rPr>
              <w:t xml:space="preserve"> “Iepirkumu organizēšanas kārtība Aizkraukles novada pašvaldībā”</w:t>
            </w:r>
          </w:p>
        </w:tc>
      </w:tr>
      <w:tr w14:paraId="33F1F0F2"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9C59F8" w:rsidRPr="00573E40" w:rsidP="006A1A07" w14:paraId="43DE2215" w14:textId="77777777">
            <w:pPr>
              <w:spacing w:line="360" w:lineRule="auto"/>
              <w:rPr>
                <w:b/>
                <w:bCs/>
                <w:sz w:val="20"/>
                <w:szCs w:val="20"/>
              </w:rPr>
            </w:pPr>
            <w:r w:rsidRPr="00573E40">
              <w:rPr>
                <w:b/>
                <w:bCs/>
                <w:sz w:val="20"/>
                <w:szCs w:val="20"/>
              </w:rPr>
              <w:t>Kontaktpersona</w:t>
            </w:r>
          </w:p>
        </w:tc>
        <w:tc>
          <w:tcPr>
            <w:tcW w:w="5959" w:type="dxa"/>
            <w:tcBorders>
              <w:top w:val="single" w:sz="4" w:space="0" w:color="auto"/>
              <w:left w:val="single" w:sz="4" w:space="0" w:color="auto"/>
              <w:bottom w:val="single" w:sz="4" w:space="0" w:color="auto"/>
              <w:right w:val="single" w:sz="4" w:space="0" w:color="auto"/>
            </w:tcBorders>
            <w:hideMark/>
          </w:tcPr>
          <w:p w:rsidR="009C59F8" w:rsidP="006A1A07" w14:paraId="126C2BA6" w14:textId="7C51256D">
            <w:pPr>
              <w:spacing w:line="360" w:lineRule="auto"/>
              <w:jc w:val="both"/>
              <w:rPr>
                <w:bCs/>
                <w:sz w:val="20"/>
                <w:szCs w:val="20"/>
              </w:rPr>
            </w:pPr>
            <w:r>
              <w:rPr>
                <w:bCs/>
                <w:sz w:val="20"/>
                <w:szCs w:val="20"/>
              </w:rPr>
              <w:t>Sintija Sniedzīte</w:t>
            </w:r>
            <w:r w:rsidRPr="00573E40">
              <w:rPr>
                <w:bCs/>
                <w:sz w:val="20"/>
                <w:szCs w:val="20"/>
              </w:rPr>
              <w:t>, projektu vadītāja</w:t>
            </w:r>
            <w:r w:rsidR="00FE5464">
              <w:rPr>
                <w:bCs/>
                <w:sz w:val="20"/>
                <w:szCs w:val="20"/>
              </w:rPr>
              <w:t>;</w:t>
            </w:r>
          </w:p>
          <w:p w:rsidR="00F13F0D" w:rsidRPr="00573E40" w:rsidP="006A1A07" w14:paraId="73F25D4B" w14:textId="5015B5CA">
            <w:pPr>
              <w:spacing w:line="360" w:lineRule="auto"/>
              <w:jc w:val="both"/>
              <w:rPr>
                <w:bCs/>
                <w:sz w:val="20"/>
                <w:szCs w:val="20"/>
              </w:rPr>
            </w:pPr>
            <w:r>
              <w:rPr>
                <w:bCs/>
                <w:sz w:val="20"/>
                <w:szCs w:val="20"/>
              </w:rPr>
              <w:t xml:space="preserve">Lauma Āre, </w:t>
            </w:r>
            <w:r w:rsidR="00FE5464">
              <w:rPr>
                <w:bCs/>
                <w:sz w:val="20"/>
                <w:szCs w:val="20"/>
              </w:rPr>
              <w:t>Tūrisma n</w:t>
            </w:r>
            <w:r w:rsidRPr="00FE5464" w:rsidR="00FE5464">
              <w:rPr>
                <w:bCs/>
                <w:sz w:val="20"/>
                <w:szCs w:val="20"/>
              </w:rPr>
              <w:t>odaļas vadītāja vietniece</w:t>
            </w:r>
            <w:r w:rsidR="00FE5464">
              <w:rPr>
                <w:bCs/>
                <w:sz w:val="20"/>
                <w:szCs w:val="20"/>
              </w:rPr>
              <w:t>.</w:t>
            </w:r>
          </w:p>
        </w:tc>
      </w:tr>
      <w:tr w14:paraId="1BAD5F53" w14:textId="77777777" w:rsidTr="006A1A07">
        <w:tblPrEx>
          <w:tblW w:w="8506" w:type="dxa"/>
          <w:jc w:val="center"/>
          <w:tblLook w:val="04A0"/>
        </w:tblPrEx>
        <w:trPr>
          <w:jc w:val="center"/>
        </w:trPr>
        <w:tc>
          <w:tcPr>
            <w:tcW w:w="2547" w:type="dxa"/>
            <w:tcBorders>
              <w:top w:val="single" w:sz="4" w:space="0" w:color="auto"/>
              <w:left w:val="single" w:sz="4" w:space="0" w:color="auto"/>
              <w:bottom w:val="single" w:sz="4" w:space="0" w:color="auto"/>
              <w:right w:val="single" w:sz="4" w:space="0" w:color="auto"/>
            </w:tcBorders>
            <w:hideMark/>
          </w:tcPr>
          <w:p w:rsidR="009C59F8" w:rsidRPr="00573E40" w:rsidP="006A1A07" w14:paraId="63B54090" w14:textId="77777777">
            <w:pPr>
              <w:spacing w:line="360" w:lineRule="auto"/>
              <w:jc w:val="both"/>
              <w:rPr>
                <w:b/>
                <w:bCs/>
                <w:sz w:val="20"/>
                <w:szCs w:val="20"/>
              </w:rPr>
            </w:pPr>
            <w:r w:rsidRPr="00573E40">
              <w:rPr>
                <w:b/>
                <w:bCs/>
                <w:sz w:val="20"/>
                <w:szCs w:val="20"/>
              </w:rPr>
              <w:t>Kontaktinformācija</w:t>
            </w:r>
          </w:p>
        </w:tc>
        <w:tc>
          <w:tcPr>
            <w:tcW w:w="5959" w:type="dxa"/>
            <w:tcBorders>
              <w:top w:val="single" w:sz="4" w:space="0" w:color="auto"/>
              <w:left w:val="single" w:sz="4" w:space="0" w:color="auto"/>
              <w:bottom w:val="single" w:sz="4" w:space="0" w:color="auto"/>
              <w:right w:val="single" w:sz="4" w:space="0" w:color="auto"/>
            </w:tcBorders>
            <w:hideMark/>
          </w:tcPr>
          <w:p w:rsidR="00FE5464" w:rsidP="006A1A07" w14:paraId="563617A6" w14:textId="520D3760">
            <w:pPr>
              <w:spacing w:line="360" w:lineRule="auto"/>
              <w:jc w:val="both"/>
              <w:rPr>
                <w:bCs/>
                <w:sz w:val="20"/>
                <w:szCs w:val="20"/>
              </w:rPr>
            </w:pPr>
            <w:hyperlink r:id="rId8" w:history="1">
              <w:r w:rsidRPr="00550C8D">
                <w:rPr>
                  <w:rStyle w:val="Hyperlink"/>
                  <w:bCs/>
                  <w:sz w:val="20"/>
                  <w:szCs w:val="20"/>
                </w:rPr>
                <w:t>sintija.sniedzite@aizkraukle.lv</w:t>
              </w:r>
            </w:hyperlink>
            <w:r w:rsidR="009C59F8">
              <w:rPr>
                <w:bCs/>
                <w:sz w:val="20"/>
                <w:szCs w:val="20"/>
              </w:rPr>
              <w:t xml:space="preserve">, </w:t>
            </w:r>
            <w:r w:rsidRPr="00A54D23" w:rsidR="009C59F8">
              <w:rPr>
                <w:bCs/>
                <w:sz w:val="20"/>
                <w:szCs w:val="20"/>
              </w:rPr>
              <w:t>+371 28302224</w:t>
            </w:r>
            <w:r>
              <w:rPr>
                <w:bCs/>
                <w:sz w:val="20"/>
                <w:szCs w:val="20"/>
              </w:rPr>
              <w:t>;</w:t>
            </w:r>
          </w:p>
          <w:p w:rsidR="00FE5464" w:rsidP="006A1A07" w14:paraId="18C42577" w14:textId="6B810E27">
            <w:pPr>
              <w:spacing w:line="360" w:lineRule="auto"/>
              <w:jc w:val="both"/>
              <w:rPr>
                <w:bCs/>
                <w:sz w:val="20"/>
                <w:szCs w:val="20"/>
              </w:rPr>
            </w:pPr>
            <w:hyperlink r:id="rId9" w:history="1">
              <w:r w:rsidRPr="00550C8D">
                <w:rPr>
                  <w:rStyle w:val="Hyperlink"/>
                  <w:bCs/>
                  <w:sz w:val="20"/>
                  <w:szCs w:val="20"/>
                </w:rPr>
                <w:t>lauma.are@aizkraukle.lv</w:t>
              </w:r>
            </w:hyperlink>
            <w:r>
              <w:rPr>
                <w:bCs/>
                <w:sz w:val="20"/>
                <w:szCs w:val="20"/>
              </w:rPr>
              <w:t xml:space="preserve">, </w:t>
            </w:r>
            <w:hyperlink r:id="rId10" w:history="1">
              <w:r w:rsidRPr="006A2A55" w:rsidR="006A2A55">
                <w:rPr>
                  <w:rStyle w:val="Hyperlink"/>
                  <w:bCs/>
                  <w:color w:val="000000" w:themeColor="text1"/>
                  <w:sz w:val="20"/>
                  <w:szCs w:val="20"/>
                  <w:u w:val="none"/>
                </w:rPr>
                <w:t>+371 23379557</w:t>
              </w:r>
            </w:hyperlink>
            <w:r w:rsidRPr="006A2A55" w:rsidR="006A2A55">
              <w:rPr>
                <w:bCs/>
                <w:color w:val="000000" w:themeColor="text1"/>
                <w:sz w:val="20"/>
                <w:szCs w:val="20"/>
              </w:rPr>
              <w:t xml:space="preserve">. </w:t>
            </w:r>
          </w:p>
          <w:p w:rsidR="009C59F8" w:rsidRPr="00573E40" w:rsidP="006A1A07" w14:paraId="4B1264AF" w14:textId="77777777">
            <w:pPr>
              <w:spacing w:line="360" w:lineRule="auto"/>
              <w:jc w:val="both"/>
              <w:rPr>
                <w:bCs/>
                <w:sz w:val="20"/>
                <w:szCs w:val="20"/>
              </w:rPr>
            </w:pPr>
          </w:p>
        </w:tc>
      </w:tr>
    </w:tbl>
    <w:p w:rsidR="009C59F8" w:rsidRPr="00575C94" w:rsidP="009C59F8" w14:paraId="652EAD25" w14:textId="77777777">
      <w:pPr>
        <w:tabs>
          <w:tab w:val="num" w:pos="643"/>
        </w:tabs>
        <w:spacing w:line="360" w:lineRule="auto"/>
        <w:jc w:val="both"/>
        <w:rPr>
          <w:sz w:val="22"/>
          <w:szCs w:val="22"/>
          <w:lang w:eastAsia="en-US"/>
        </w:rPr>
      </w:pPr>
    </w:p>
    <w:p w:rsidR="002E5D90" w:rsidRPr="002E5D90" w:rsidP="002E5D90" w14:paraId="32F9AD58" w14:textId="3A884CDE">
      <w:pPr>
        <w:pStyle w:val="ListParagraph"/>
        <w:numPr>
          <w:ilvl w:val="0"/>
          <w:numId w:val="1"/>
        </w:numPr>
        <w:suppressAutoHyphens/>
        <w:spacing w:line="360" w:lineRule="auto"/>
        <w:jc w:val="both"/>
        <w:rPr>
          <w:b/>
          <w:bCs/>
          <w:sz w:val="22"/>
          <w:szCs w:val="22"/>
          <w:lang w:eastAsia="ar-SA"/>
        </w:rPr>
      </w:pPr>
      <w:r w:rsidRPr="00575C94">
        <w:rPr>
          <w:b/>
          <w:bCs/>
          <w:sz w:val="22"/>
          <w:szCs w:val="22"/>
          <w:lang w:eastAsia="ar-SA"/>
        </w:rPr>
        <w:t>Informācija par tirgus izpēti</w:t>
      </w:r>
      <w:r>
        <w:rPr>
          <w:b/>
          <w:bCs/>
          <w:sz w:val="22"/>
          <w:szCs w:val="22"/>
          <w:lang w:eastAsia="ar-SA"/>
        </w:rPr>
        <w:t>:</w:t>
      </w:r>
    </w:p>
    <w:p w:rsidR="009C59F8" w:rsidRPr="0083226F" w:rsidP="009C59F8" w14:paraId="29873AC6" w14:textId="6EB4B383">
      <w:pPr>
        <w:pStyle w:val="ListParagraph"/>
        <w:numPr>
          <w:ilvl w:val="1"/>
          <w:numId w:val="1"/>
        </w:numPr>
        <w:spacing w:line="360" w:lineRule="auto"/>
        <w:jc w:val="both"/>
        <w:rPr>
          <w:sz w:val="22"/>
          <w:szCs w:val="22"/>
        </w:rPr>
      </w:pPr>
      <w:r w:rsidRPr="00575C94">
        <w:rPr>
          <w:sz w:val="22"/>
          <w:szCs w:val="22"/>
        </w:rPr>
        <w:t xml:space="preserve">Pakalpojums tiek </w:t>
      </w:r>
      <w:r w:rsidRPr="00950D5C">
        <w:rPr>
          <w:sz w:val="22"/>
          <w:szCs w:val="22"/>
        </w:rPr>
        <w:t xml:space="preserve">iepirkts </w:t>
      </w:r>
      <w:r w:rsidRPr="00950D5C">
        <w:rPr>
          <w:sz w:val="22"/>
          <w:szCs w:val="22"/>
        </w:rPr>
        <w:t>Interreg</w:t>
      </w:r>
      <w:r w:rsidRPr="00950D5C">
        <w:rPr>
          <w:sz w:val="22"/>
          <w:szCs w:val="22"/>
        </w:rPr>
        <w:t xml:space="preserve"> V-A Latvijas–Lietuvas </w:t>
      </w:r>
      <w:r w:rsidRPr="00E60608">
        <w:rPr>
          <w:sz w:val="22"/>
          <w:szCs w:val="22"/>
        </w:rPr>
        <w:t xml:space="preserve">pārrobežu sadarbības programmā 2021.‒2027. gadam projekta </w:t>
      </w:r>
      <w:r w:rsidRPr="00C40C57" w:rsidR="00C40C57">
        <w:t>"Ilgtspējīga ūdens tūrisma veicināšana Lietuvas-Latvijas pārrobežu reģionā, iesaistot vietējos uzņēmējus un kopienas" (</w:t>
      </w:r>
      <w:r w:rsidRPr="00C40C57" w:rsidR="00C40C57">
        <w:t>WaterTour</w:t>
      </w:r>
      <w:r w:rsidRPr="00C40C57" w:rsidR="00C40C57">
        <w:t xml:space="preserve">) </w:t>
      </w:r>
      <w:r w:rsidRPr="0083226F">
        <w:rPr>
          <w:sz w:val="22"/>
          <w:szCs w:val="22"/>
        </w:rPr>
        <w:t>LL-00</w:t>
      </w:r>
      <w:r>
        <w:rPr>
          <w:sz w:val="22"/>
          <w:szCs w:val="22"/>
        </w:rPr>
        <w:t>13</w:t>
      </w:r>
      <w:r w:rsidR="00C40C57">
        <w:rPr>
          <w:sz w:val="22"/>
          <w:szCs w:val="22"/>
        </w:rPr>
        <w:t>4</w:t>
      </w:r>
      <w:r w:rsidRPr="0083226F">
        <w:rPr>
          <w:sz w:val="22"/>
          <w:szCs w:val="22"/>
        </w:rPr>
        <w:t xml:space="preserve"> ietvaros.</w:t>
      </w:r>
    </w:p>
    <w:p w:rsidR="009C59F8" w:rsidRPr="00575C94" w:rsidP="009C59F8" w14:paraId="43E68663" w14:textId="77777777">
      <w:pPr>
        <w:pStyle w:val="ListParagraph"/>
        <w:numPr>
          <w:ilvl w:val="0"/>
          <w:numId w:val="1"/>
        </w:numPr>
        <w:spacing w:line="360" w:lineRule="auto"/>
        <w:jc w:val="both"/>
        <w:rPr>
          <w:sz w:val="22"/>
          <w:szCs w:val="22"/>
        </w:rPr>
      </w:pPr>
      <w:r w:rsidRPr="00575C94">
        <w:rPr>
          <w:b/>
          <w:sz w:val="22"/>
          <w:szCs w:val="22"/>
        </w:rPr>
        <w:t>Tirgus izpētes priekšmets:</w:t>
      </w:r>
    </w:p>
    <w:p w:rsidR="009C59F8" w:rsidRPr="00C00AA2" w:rsidP="60B56FCD" w14:paraId="7DBE503D" w14:textId="7505A676">
      <w:pPr>
        <w:pStyle w:val="ListParagraph"/>
        <w:numPr>
          <w:ilvl w:val="1"/>
          <w:numId w:val="1"/>
        </w:numPr>
        <w:spacing w:line="360" w:lineRule="auto"/>
        <w:jc w:val="both"/>
      </w:pPr>
      <w:r w:rsidRPr="60B56FCD">
        <w:t>Laivošanas maršrutu kartogrāfiskā materiāla un bukletu izstrāde</w:t>
      </w:r>
      <w:r w:rsidR="003A732E">
        <w:t xml:space="preserve">, </w:t>
      </w:r>
      <w:r w:rsidRPr="60B56FCD">
        <w:t>druka</w:t>
      </w:r>
      <w:r w:rsidR="003A732E">
        <w:t xml:space="preserve"> un piegāde</w:t>
      </w:r>
      <w:r w:rsidRPr="60B56FCD">
        <w:t>.</w:t>
      </w:r>
    </w:p>
    <w:p w:rsidR="009C59F8" w:rsidRPr="00575C94" w:rsidP="009C59F8" w14:paraId="091930EB" w14:textId="09F3E46F">
      <w:pPr>
        <w:pStyle w:val="ListParagraph"/>
        <w:numPr>
          <w:ilvl w:val="1"/>
          <w:numId w:val="1"/>
        </w:numPr>
        <w:spacing w:line="360" w:lineRule="auto"/>
        <w:jc w:val="both"/>
        <w:rPr>
          <w:sz w:val="22"/>
          <w:szCs w:val="22"/>
        </w:rPr>
      </w:pPr>
      <w:r>
        <w:rPr>
          <w:sz w:val="22"/>
          <w:szCs w:val="22"/>
        </w:rPr>
        <w:t xml:space="preserve">Pakalpojuma izpildes termiņš – </w:t>
      </w:r>
      <w:r w:rsidR="007832FF">
        <w:rPr>
          <w:sz w:val="22"/>
          <w:szCs w:val="22"/>
        </w:rPr>
        <w:t>2</w:t>
      </w:r>
      <w:r>
        <w:rPr>
          <w:sz w:val="22"/>
          <w:szCs w:val="22"/>
        </w:rPr>
        <w:t xml:space="preserve"> mēneši no līguma noslēgšanas brīža. </w:t>
      </w:r>
    </w:p>
    <w:p w:rsidR="009C59F8" w:rsidRPr="00575C94" w:rsidP="009C59F8" w14:paraId="26766B7C" w14:textId="77777777">
      <w:pPr>
        <w:pStyle w:val="ListParagraph"/>
        <w:numPr>
          <w:ilvl w:val="0"/>
          <w:numId w:val="1"/>
        </w:numPr>
        <w:spacing w:line="360" w:lineRule="auto"/>
        <w:jc w:val="both"/>
        <w:rPr>
          <w:b/>
          <w:sz w:val="22"/>
          <w:szCs w:val="22"/>
        </w:rPr>
      </w:pPr>
      <w:r w:rsidRPr="00575C94">
        <w:rPr>
          <w:b/>
          <w:sz w:val="22"/>
          <w:szCs w:val="22"/>
        </w:rPr>
        <w:t>Piedāvājuma noformēšana un iesniegšana:</w:t>
      </w:r>
    </w:p>
    <w:p w:rsidR="009C59F8" w:rsidRPr="00575C94" w:rsidP="009C59F8" w14:paraId="28062BCC" w14:textId="77777777">
      <w:pPr>
        <w:pStyle w:val="ListParagraph"/>
        <w:numPr>
          <w:ilvl w:val="1"/>
          <w:numId w:val="1"/>
        </w:numPr>
        <w:spacing w:after="160" w:line="360" w:lineRule="auto"/>
        <w:jc w:val="both"/>
        <w:rPr>
          <w:sz w:val="22"/>
          <w:szCs w:val="22"/>
        </w:rPr>
      </w:pPr>
      <w:r w:rsidRPr="00575C94">
        <w:rPr>
          <w:sz w:val="22"/>
          <w:szCs w:val="22"/>
        </w:rPr>
        <w:t>Pretendentam jāiesniedz</w:t>
      </w:r>
      <w:r>
        <w:rPr>
          <w:sz w:val="22"/>
          <w:szCs w:val="22"/>
        </w:rPr>
        <w:t xml:space="preserve"> Pasūtītājam piedāvājums</w:t>
      </w:r>
      <w:r w:rsidRPr="00575C94">
        <w:rPr>
          <w:sz w:val="22"/>
          <w:szCs w:val="22"/>
        </w:rPr>
        <w:t xml:space="preserve">: </w:t>
      </w:r>
      <w:r>
        <w:rPr>
          <w:sz w:val="22"/>
          <w:szCs w:val="22"/>
        </w:rPr>
        <w:t xml:space="preserve">Pieteikuma forma un </w:t>
      </w:r>
      <w:r w:rsidRPr="00575C94">
        <w:rPr>
          <w:sz w:val="22"/>
          <w:szCs w:val="22"/>
        </w:rPr>
        <w:t xml:space="preserve">Finanšu </w:t>
      </w:r>
      <w:r>
        <w:rPr>
          <w:sz w:val="22"/>
          <w:szCs w:val="22"/>
        </w:rPr>
        <w:t xml:space="preserve"> </w:t>
      </w:r>
      <w:r w:rsidRPr="00575C94">
        <w:rPr>
          <w:sz w:val="22"/>
          <w:szCs w:val="22"/>
        </w:rPr>
        <w:t>piedāvājums</w:t>
      </w:r>
      <w:r>
        <w:rPr>
          <w:sz w:val="22"/>
          <w:szCs w:val="22"/>
        </w:rPr>
        <w:t xml:space="preserve"> (2.pielikums).</w:t>
      </w:r>
    </w:p>
    <w:p w:rsidR="009C59F8" w:rsidRPr="00575C94" w:rsidP="009C59F8" w14:paraId="0FCAE9FC" w14:textId="48A8DA50">
      <w:pPr>
        <w:pStyle w:val="ListParagraph"/>
        <w:numPr>
          <w:ilvl w:val="1"/>
          <w:numId w:val="1"/>
        </w:numPr>
        <w:spacing w:after="160" w:line="360" w:lineRule="auto"/>
        <w:jc w:val="both"/>
        <w:rPr>
          <w:sz w:val="22"/>
          <w:szCs w:val="22"/>
        </w:rPr>
      </w:pPr>
      <w:r>
        <w:rPr>
          <w:sz w:val="22"/>
          <w:szCs w:val="22"/>
        </w:rPr>
        <w:t>Pretendenti</w:t>
      </w:r>
      <w:r w:rsidRPr="00575C94">
        <w:rPr>
          <w:sz w:val="22"/>
          <w:szCs w:val="22"/>
        </w:rPr>
        <w:t xml:space="preserve"> piedāvājumus</w:t>
      </w:r>
      <w:r>
        <w:rPr>
          <w:sz w:val="22"/>
          <w:szCs w:val="22"/>
        </w:rPr>
        <w:t xml:space="preserve"> (Pieteikuma formu</w:t>
      </w:r>
      <w:r w:rsidR="00812D3B">
        <w:rPr>
          <w:sz w:val="22"/>
          <w:szCs w:val="22"/>
        </w:rPr>
        <w:t xml:space="preserve"> un finanšu piedāvājumu </w:t>
      </w:r>
      <w:r w:rsidR="000E4989">
        <w:rPr>
          <w:sz w:val="22"/>
          <w:szCs w:val="22"/>
        </w:rPr>
        <w:t xml:space="preserve"> - </w:t>
      </w:r>
      <w:r>
        <w:rPr>
          <w:sz w:val="22"/>
          <w:szCs w:val="22"/>
        </w:rPr>
        <w:t>2.pielikums)</w:t>
      </w:r>
      <w:r w:rsidRPr="00575C94">
        <w:rPr>
          <w:sz w:val="22"/>
          <w:szCs w:val="22"/>
        </w:rPr>
        <w:t xml:space="preserve"> var iesniegt līdz</w:t>
      </w:r>
      <w:r w:rsidRPr="00575C94">
        <w:rPr>
          <w:b/>
          <w:bCs/>
          <w:sz w:val="22"/>
          <w:szCs w:val="22"/>
        </w:rPr>
        <w:t xml:space="preserve"> 202</w:t>
      </w:r>
      <w:r>
        <w:rPr>
          <w:b/>
          <w:bCs/>
          <w:sz w:val="22"/>
          <w:szCs w:val="22"/>
        </w:rPr>
        <w:t>5</w:t>
      </w:r>
      <w:r w:rsidRPr="00575C94">
        <w:rPr>
          <w:b/>
          <w:bCs/>
          <w:sz w:val="22"/>
          <w:szCs w:val="22"/>
        </w:rPr>
        <w:t xml:space="preserve">. gada </w:t>
      </w:r>
      <w:r w:rsidR="00A46794">
        <w:rPr>
          <w:b/>
          <w:bCs/>
          <w:sz w:val="22"/>
          <w:szCs w:val="22"/>
        </w:rPr>
        <w:t>1</w:t>
      </w:r>
      <w:r w:rsidR="00726CF4">
        <w:rPr>
          <w:b/>
          <w:bCs/>
          <w:sz w:val="22"/>
          <w:szCs w:val="22"/>
        </w:rPr>
        <w:t>7</w:t>
      </w:r>
      <w:r w:rsidR="00FB271C">
        <w:rPr>
          <w:b/>
          <w:bCs/>
          <w:sz w:val="22"/>
          <w:szCs w:val="22"/>
        </w:rPr>
        <w:t>. jūnijam</w:t>
      </w:r>
      <w:r w:rsidRPr="00575C94">
        <w:rPr>
          <w:sz w:val="22"/>
          <w:szCs w:val="22"/>
        </w:rPr>
        <w:t xml:space="preserve"> </w:t>
      </w:r>
      <w:r>
        <w:rPr>
          <w:sz w:val="22"/>
          <w:szCs w:val="22"/>
        </w:rPr>
        <w:t>nosūtot</w:t>
      </w:r>
      <w:r w:rsidRPr="00575C94">
        <w:rPr>
          <w:sz w:val="22"/>
          <w:szCs w:val="22"/>
        </w:rPr>
        <w:t xml:space="preserve"> to</w:t>
      </w:r>
      <w:r>
        <w:rPr>
          <w:sz w:val="22"/>
          <w:szCs w:val="22"/>
        </w:rPr>
        <w:t xml:space="preserve"> elektroniski</w:t>
      </w:r>
      <w:r w:rsidRPr="00575C94">
        <w:rPr>
          <w:sz w:val="22"/>
          <w:szCs w:val="22"/>
        </w:rPr>
        <w:t xml:space="preserve"> </w:t>
      </w:r>
      <w:r w:rsidRPr="00950D5C">
        <w:rPr>
          <w:sz w:val="22"/>
          <w:szCs w:val="22"/>
        </w:rPr>
        <w:t xml:space="preserve">uz e-pasta </w:t>
      </w:r>
      <w:r>
        <w:rPr>
          <w:sz w:val="22"/>
          <w:szCs w:val="22"/>
        </w:rPr>
        <w:t xml:space="preserve">adresi: </w:t>
      </w:r>
      <w:hyperlink r:id="rId8" w:history="1">
        <w:r w:rsidRPr="001D4C56">
          <w:rPr>
            <w:rStyle w:val="Hyperlink"/>
            <w:sz w:val="22"/>
            <w:szCs w:val="22"/>
          </w:rPr>
          <w:t>sintija.sniedzite@aizkraukle.lv</w:t>
        </w:r>
      </w:hyperlink>
      <w:r>
        <w:rPr>
          <w:sz w:val="22"/>
          <w:szCs w:val="22"/>
        </w:rPr>
        <w:t>.</w:t>
      </w:r>
    </w:p>
    <w:p w:rsidR="009C59F8" w:rsidP="009C59F8" w14:paraId="767F16D9" w14:textId="77777777">
      <w:pPr>
        <w:pStyle w:val="ListParagraph"/>
        <w:numPr>
          <w:ilvl w:val="1"/>
          <w:numId w:val="1"/>
        </w:numPr>
        <w:spacing w:line="360" w:lineRule="auto"/>
        <w:jc w:val="both"/>
        <w:rPr>
          <w:sz w:val="22"/>
          <w:szCs w:val="22"/>
        </w:rPr>
      </w:pPr>
      <w:r w:rsidRPr="00575C94">
        <w:rPr>
          <w:sz w:val="22"/>
          <w:szCs w:val="22"/>
        </w:rPr>
        <w:t>Piedāvājumam jāatbilst šajā instrukcijā un Tehniskajā specifikācijā noteiktajām prasībā</w:t>
      </w:r>
      <w:r>
        <w:rPr>
          <w:sz w:val="22"/>
          <w:szCs w:val="22"/>
        </w:rPr>
        <w:t>m.</w:t>
      </w:r>
    </w:p>
    <w:p w:rsidR="009C59F8" w:rsidRPr="00EF6E3E" w:rsidP="009C59F8" w14:paraId="049C8CC7" w14:textId="77777777">
      <w:pPr>
        <w:pStyle w:val="ListParagraph"/>
        <w:numPr>
          <w:ilvl w:val="1"/>
          <w:numId w:val="1"/>
        </w:numPr>
        <w:spacing w:line="360" w:lineRule="auto"/>
        <w:jc w:val="both"/>
        <w:rPr>
          <w:sz w:val="22"/>
          <w:szCs w:val="22"/>
        </w:rPr>
      </w:pPr>
      <w:r w:rsidRPr="00EF6E3E">
        <w:rPr>
          <w:sz w:val="22"/>
          <w:szCs w:val="22"/>
        </w:rPr>
        <w:t xml:space="preserve">Piedāvājumā jānorāda piedāvātā cena </w:t>
      </w:r>
      <w:r w:rsidRPr="00EF6E3E">
        <w:rPr>
          <w:i/>
          <w:sz w:val="22"/>
          <w:szCs w:val="22"/>
        </w:rPr>
        <w:t>euro</w:t>
      </w:r>
      <w:r w:rsidRPr="00EF6E3E">
        <w:rPr>
          <w:i/>
          <w:sz w:val="22"/>
          <w:szCs w:val="22"/>
        </w:rPr>
        <w:t xml:space="preserve"> </w:t>
      </w:r>
      <w:r w:rsidRPr="00EF6E3E">
        <w:rPr>
          <w:iCs/>
          <w:sz w:val="22"/>
          <w:szCs w:val="22"/>
        </w:rPr>
        <w:t>bez pievienotās vērtības nodokļa (turpmāk – PVN).</w:t>
      </w:r>
      <w:r w:rsidRPr="00EF6E3E">
        <w:rPr>
          <w:sz w:val="22"/>
          <w:szCs w:val="22"/>
        </w:rPr>
        <w:t xml:space="preserve"> Cenā jāierēķina visi ar pakalpojuma sniegšanu saistītie izdevumi.</w:t>
      </w:r>
    </w:p>
    <w:p w:rsidR="009C59F8" w:rsidRPr="00575C94" w:rsidP="009C59F8" w14:paraId="04D17135" w14:textId="77777777">
      <w:pPr>
        <w:pStyle w:val="ListParagraph"/>
        <w:numPr>
          <w:ilvl w:val="0"/>
          <w:numId w:val="2"/>
        </w:numPr>
        <w:spacing w:after="160" w:line="360" w:lineRule="auto"/>
        <w:jc w:val="both"/>
        <w:rPr>
          <w:b/>
          <w:bCs/>
          <w:sz w:val="22"/>
          <w:szCs w:val="22"/>
        </w:rPr>
      </w:pPr>
      <w:r w:rsidRPr="00575C94">
        <w:rPr>
          <w:b/>
          <w:bCs/>
          <w:sz w:val="22"/>
          <w:szCs w:val="22"/>
        </w:rPr>
        <w:t>Līguma slēgšana un  apmaksas kārtība:</w:t>
      </w:r>
    </w:p>
    <w:p w:rsidR="009C59F8" w:rsidRPr="00575C94" w:rsidP="009C59F8" w14:paraId="71F0B998" w14:textId="77777777">
      <w:pPr>
        <w:pStyle w:val="ListParagraph"/>
        <w:numPr>
          <w:ilvl w:val="1"/>
          <w:numId w:val="3"/>
        </w:numPr>
        <w:spacing w:after="160" w:line="360" w:lineRule="auto"/>
        <w:jc w:val="both"/>
        <w:rPr>
          <w:bCs/>
          <w:sz w:val="22"/>
          <w:szCs w:val="22"/>
        </w:rPr>
      </w:pPr>
      <w:r w:rsidRPr="00575C94">
        <w:rPr>
          <w:bCs/>
          <w:sz w:val="22"/>
          <w:szCs w:val="22"/>
        </w:rPr>
        <w:t>Pasūtītājs slēgs ar izraudzīto Pretendentu līgumu, pamatojoties uz Pretendenta piedāvājumu.</w:t>
      </w:r>
    </w:p>
    <w:p w:rsidR="009C59F8" w:rsidRPr="00575C94" w:rsidP="009C59F8" w14:paraId="3B0CF707" w14:textId="77777777">
      <w:pPr>
        <w:pStyle w:val="ListParagraph"/>
        <w:numPr>
          <w:ilvl w:val="1"/>
          <w:numId w:val="3"/>
        </w:numPr>
        <w:spacing w:after="160" w:line="360" w:lineRule="auto"/>
        <w:jc w:val="both"/>
        <w:rPr>
          <w:bCs/>
          <w:sz w:val="22"/>
          <w:szCs w:val="22"/>
        </w:rPr>
      </w:pPr>
      <w:r w:rsidRPr="00575C94">
        <w:rPr>
          <w:bCs/>
          <w:sz w:val="22"/>
          <w:szCs w:val="22"/>
        </w:rPr>
        <w:t xml:space="preserve">Samaksu par pakalpojumu Pasūtītājs veic 10  (desmit) darba dienu laikā pēc nodošanas – pieņemšanas akta parakstīšanas par pilnīgu pakalpojuma izpildi un atbilstoša rēķina saņemšanas. </w:t>
      </w:r>
    </w:p>
    <w:p w:rsidR="009C59F8" w:rsidRPr="00575C94" w:rsidP="009C59F8" w14:paraId="7B6D964A" w14:textId="77777777">
      <w:pPr>
        <w:pStyle w:val="ListParagraph"/>
        <w:numPr>
          <w:ilvl w:val="0"/>
          <w:numId w:val="3"/>
        </w:numPr>
        <w:spacing w:after="160" w:line="360" w:lineRule="auto"/>
        <w:ind w:firstLine="66"/>
        <w:jc w:val="both"/>
        <w:rPr>
          <w:b/>
          <w:bCs/>
          <w:sz w:val="22"/>
          <w:szCs w:val="22"/>
        </w:rPr>
      </w:pPr>
      <w:r w:rsidRPr="00575C94">
        <w:rPr>
          <w:b/>
          <w:bCs/>
          <w:sz w:val="22"/>
          <w:szCs w:val="22"/>
        </w:rPr>
        <w:t>Iesniegto piedāvājumu vērtēšana</w:t>
      </w:r>
      <w:r>
        <w:rPr>
          <w:b/>
          <w:bCs/>
          <w:sz w:val="22"/>
          <w:szCs w:val="22"/>
        </w:rPr>
        <w:t>s kritērijs</w:t>
      </w:r>
      <w:r w:rsidRPr="00575C94">
        <w:rPr>
          <w:b/>
          <w:bCs/>
          <w:sz w:val="22"/>
          <w:szCs w:val="22"/>
        </w:rPr>
        <w:t>:</w:t>
      </w:r>
    </w:p>
    <w:p w:rsidR="009C59F8" w:rsidP="009C59F8" w14:paraId="362B916A" w14:textId="77777777">
      <w:pPr>
        <w:pStyle w:val="ListParagraph"/>
        <w:numPr>
          <w:ilvl w:val="1"/>
          <w:numId w:val="3"/>
        </w:numPr>
        <w:spacing w:after="160" w:line="360" w:lineRule="auto"/>
        <w:ind w:left="993" w:hanging="567"/>
        <w:jc w:val="both"/>
        <w:rPr>
          <w:bCs/>
          <w:sz w:val="22"/>
          <w:szCs w:val="22"/>
        </w:rPr>
      </w:pPr>
      <w:r>
        <w:rPr>
          <w:bCs/>
          <w:sz w:val="22"/>
          <w:szCs w:val="22"/>
        </w:rPr>
        <w:t xml:space="preserve">Piedāvājumu vērtēšanas kritērijs: zemākā cena </w:t>
      </w:r>
      <w:r w:rsidRPr="00B45A27">
        <w:rPr>
          <w:bCs/>
          <w:i/>
          <w:iCs/>
          <w:sz w:val="22"/>
          <w:szCs w:val="22"/>
        </w:rPr>
        <w:t>euro</w:t>
      </w:r>
      <w:r>
        <w:rPr>
          <w:bCs/>
          <w:sz w:val="22"/>
          <w:szCs w:val="22"/>
        </w:rPr>
        <w:t xml:space="preserve"> bez PVN</w:t>
      </w:r>
    </w:p>
    <w:p w:rsidR="009C59F8" w:rsidRPr="00575C94" w:rsidP="009C59F8" w14:paraId="40766527" w14:textId="77777777">
      <w:pPr>
        <w:pStyle w:val="ListParagraph"/>
        <w:numPr>
          <w:ilvl w:val="1"/>
          <w:numId w:val="3"/>
        </w:numPr>
        <w:spacing w:after="160" w:line="360" w:lineRule="auto"/>
        <w:ind w:left="993" w:hanging="567"/>
        <w:jc w:val="both"/>
        <w:rPr>
          <w:bCs/>
          <w:sz w:val="22"/>
          <w:szCs w:val="22"/>
        </w:rPr>
      </w:pPr>
      <w:r w:rsidRPr="00575C94">
        <w:rPr>
          <w:bCs/>
          <w:sz w:val="22"/>
          <w:szCs w:val="22"/>
        </w:rPr>
        <w:t>Līguma slēgšana</w:t>
      </w:r>
      <w:r>
        <w:rPr>
          <w:bCs/>
          <w:sz w:val="22"/>
          <w:szCs w:val="22"/>
        </w:rPr>
        <w:t>s tiesības</w:t>
      </w:r>
      <w:r w:rsidRPr="00575C94">
        <w:rPr>
          <w:bCs/>
          <w:sz w:val="22"/>
          <w:szCs w:val="22"/>
        </w:rPr>
        <w:t xml:space="preserve"> tiks</w:t>
      </w:r>
      <w:r>
        <w:rPr>
          <w:bCs/>
          <w:sz w:val="22"/>
          <w:szCs w:val="22"/>
        </w:rPr>
        <w:t xml:space="preserve"> piešķirtas pretendentam, kas iesniegs</w:t>
      </w:r>
      <w:r w:rsidRPr="00575C94">
        <w:rPr>
          <w:bCs/>
          <w:sz w:val="22"/>
          <w:szCs w:val="22"/>
        </w:rPr>
        <w:t xml:space="preserve">  piedāvājum</w:t>
      </w:r>
      <w:r>
        <w:rPr>
          <w:bCs/>
          <w:sz w:val="22"/>
          <w:szCs w:val="22"/>
        </w:rPr>
        <w:t>u</w:t>
      </w:r>
      <w:r w:rsidRPr="00575C94">
        <w:rPr>
          <w:bCs/>
          <w:sz w:val="22"/>
          <w:szCs w:val="22"/>
        </w:rPr>
        <w:t xml:space="preserve"> ar zemāko cenu</w:t>
      </w:r>
      <w:r w:rsidRPr="00B45A27">
        <w:rPr>
          <w:bCs/>
          <w:i/>
          <w:iCs/>
          <w:sz w:val="22"/>
          <w:szCs w:val="22"/>
        </w:rPr>
        <w:t xml:space="preserve"> </w:t>
      </w:r>
      <w:r w:rsidRPr="00B45A27">
        <w:rPr>
          <w:bCs/>
          <w:i/>
          <w:iCs/>
          <w:sz w:val="22"/>
          <w:szCs w:val="22"/>
        </w:rPr>
        <w:t>euro</w:t>
      </w:r>
      <w:r w:rsidRPr="00B45A27">
        <w:rPr>
          <w:bCs/>
          <w:i/>
          <w:iCs/>
          <w:sz w:val="22"/>
          <w:szCs w:val="22"/>
        </w:rPr>
        <w:t xml:space="preserve"> </w:t>
      </w:r>
      <w:r>
        <w:rPr>
          <w:bCs/>
          <w:sz w:val="22"/>
          <w:szCs w:val="22"/>
        </w:rPr>
        <w:t>bez PVN</w:t>
      </w:r>
      <w:r w:rsidRPr="00575C94">
        <w:rPr>
          <w:bCs/>
          <w:sz w:val="22"/>
          <w:szCs w:val="22"/>
        </w:rPr>
        <w:t>.</w:t>
      </w:r>
    </w:p>
    <w:p w:rsidR="009C59F8" w:rsidRPr="00575C94" w:rsidP="009C59F8" w14:paraId="19135440" w14:textId="77777777">
      <w:pPr>
        <w:pStyle w:val="ListParagraph"/>
        <w:numPr>
          <w:ilvl w:val="1"/>
          <w:numId w:val="3"/>
        </w:numPr>
        <w:spacing w:after="160" w:line="360" w:lineRule="auto"/>
        <w:ind w:left="993" w:hanging="567"/>
        <w:jc w:val="both"/>
        <w:rPr>
          <w:bCs/>
          <w:sz w:val="22"/>
          <w:szCs w:val="22"/>
        </w:rPr>
      </w:pPr>
      <w:r w:rsidRPr="00575C94">
        <w:rPr>
          <w:bCs/>
          <w:sz w:val="22"/>
          <w:szCs w:val="22"/>
        </w:rPr>
        <w:t>Ja diviem pretendentiem piedāvātā cena ir vienāda, Pasūtītājs izvēlēsies pretendentu ar lielāku pieredzi</w:t>
      </w:r>
      <w:r>
        <w:rPr>
          <w:bCs/>
          <w:sz w:val="22"/>
          <w:szCs w:val="22"/>
        </w:rPr>
        <w:t xml:space="preserve"> pakalpojuma sniegšanā</w:t>
      </w:r>
      <w:r w:rsidRPr="00575C94">
        <w:rPr>
          <w:bCs/>
          <w:sz w:val="22"/>
          <w:szCs w:val="22"/>
        </w:rPr>
        <w:t>.</w:t>
      </w:r>
    </w:p>
    <w:p w:rsidR="000F1555" w:rsidRPr="000F1555" w:rsidP="000F1555" w14:paraId="34E527A8" w14:textId="6305C1F3">
      <w:pPr>
        <w:pStyle w:val="ListParagraph"/>
        <w:numPr>
          <w:ilvl w:val="1"/>
          <w:numId w:val="3"/>
        </w:numPr>
        <w:spacing w:after="160" w:line="360" w:lineRule="auto"/>
        <w:ind w:left="993" w:hanging="567"/>
        <w:jc w:val="both"/>
        <w:rPr>
          <w:bCs/>
          <w:sz w:val="22"/>
          <w:szCs w:val="22"/>
        </w:rPr>
      </w:pPr>
      <w:r w:rsidRPr="00575C94">
        <w:rPr>
          <w:bCs/>
          <w:sz w:val="22"/>
          <w:szCs w:val="22"/>
        </w:rPr>
        <w:t xml:space="preserve">Ja Pretendenta piedāvājums neatbilst šai instrukcijai un Tehniskajai specifikācijai, Pretendenta piedāvājums var tikt noraidīts. </w:t>
      </w:r>
    </w:p>
    <w:p w:rsidR="009C59F8" w:rsidP="009C59F8" w14:paraId="627446FB" w14:textId="77777777">
      <w:pPr>
        <w:pStyle w:val="ListParagraph"/>
        <w:spacing w:after="160" w:line="360" w:lineRule="auto"/>
        <w:ind w:left="993"/>
        <w:jc w:val="both"/>
        <w:rPr>
          <w:bCs/>
          <w:sz w:val="22"/>
          <w:szCs w:val="22"/>
        </w:rPr>
      </w:pPr>
    </w:p>
    <w:p w:rsidR="00F74413" w:rsidP="009C59F8" w14:paraId="388B708B" w14:textId="77777777">
      <w:pPr>
        <w:pStyle w:val="ListParagraph"/>
        <w:spacing w:after="160" w:line="360" w:lineRule="auto"/>
        <w:ind w:left="0"/>
        <w:jc w:val="both"/>
        <w:rPr>
          <w:bCs/>
          <w:i/>
          <w:iCs/>
          <w:sz w:val="22"/>
          <w:szCs w:val="22"/>
        </w:rPr>
      </w:pPr>
      <w:r w:rsidRPr="0083489B">
        <w:rPr>
          <w:bCs/>
          <w:i/>
          <w:iCs/>
          <w:sz w:val="22"/>
          <w:szCs w:val="22"/>
        </w:rPr>
        <w:t xml:space="preserve">Pielikumā: </w:t>
      </w:r>
    </w:p>
    <w:p w:rsidR="00F74413" w:rsidP="00F74413" w14:paraId="28A0F24C" w14:textId="77777777">
      <w:pPr>
        <w:pStyle w:val="ListParagraph"/>
        <w:numPr>
          <w:ilvl w:val="3"/>
          <w:numId w:val="2"/>
        </w:numPr>
        <w:spacing w:after="160" w:line="360" w:lineRule="auto"/>
        <w:jc w:val="both"/>
        <w:rPr>
          <w:bCs/>
          <w:i/>
          <w:iCs/>
          <w:sz w:val="22"/>
          <w:szCs w:val="22"/>
        </w:rPr>
      </w:pPr>
      <w:r w:rsidRPr="0083489B">
        <w:rPr>
          <w:bCs/>
          <w:i/>
          <w:iCs/>
          <w:sz w:val="22"/>
          <w:szCs w:val="22"/>
        </w:rPr>
        <w:t>Tehniskā specifikācija</w:t>
      </w:r>
      <w:r>
        <w:rPr>
          <w:bCs/>
          <w:i/>
          <w:iCs/>
          <w:sz w:val="22"/>
          <w:szCs w:val="22"/>
        </w:rPr>
        <w:t xml:space="preserve">; </w:t>
      </w:r>
    </w:p>
    <w:p w:rsidR="000F1555" w:rsidRPr="000F1555" w:rsidP="000F1555" w14:paraId="71100FEC" w14:textId="09C1CC15">
      <w:pPr>
        <w:pStyle w:val="ListParagraph"/>
        <w:numPr>
          <w:ilvl w:val="3"/>
          <w:numId w:val="2"/>
        </w:numPr>
        <w:spacing w:after="160" w:line="360" w:lineRule="auto"/>
        <w:jc w:val="both"/>
        <w:rPr>
          <w:bCs/>
          <w:i/>
          <w:iCs/>
          <w:sz w:val="22"/>
          <w:szCs w:val="22"/>
        </w:rPr>
      </w:pPr>
      <w:r>
        <w:rPr>
          <w:bCs/>
          <w:i/>
          <w:iCs/>
          <w:sz w:val="22"/>
          <w:szCs w:val="22"/>
        </w:rPr>
        <w:t>P</w:t>
      </w:r>
      <w:r w:rsidRPr="0083489B" w:rsidR="009C59F8">
        <w:rPr>
          <w:bCs/>
          <w:i/>
          <w:iCs/>
          <w:sz w:val="22"/>
          <w:szCs w:val="22"/>
        </w:rPr>
        <w:t>ieteikuma forma</w:t>
      </w:r>
      <w:r>
        <w:rPr>
          <w:bCs/>
          <w:i/>
          <w:iCs/>
          <w:sz w:val="22"/>
          <w:szCs w:val="22"/>
        </w:rPr>
        <w:t xml:space="preserve"> un finanšu piedāvājuma</w:t>
      </w:r>
      <w:r w:rsidRPr="0083489B" w:rsidR="009C59F8">
        <w:rPr>
          <w:bCs/>
          <w:i/>
          <w:iCs/>
          <w:sz w:val="22"/>
          <w:szCs w:val="22"/>
        </w:rPr>
        <w:t>.</w:t>
      </w:r>
    </w:p>
    <w:p w:rsidR="000F1555" w:rsidP="000F1555" w14:paraId="78E3B417" w14:textId="77777777">
      <w:pPr>
        <w:pStyle w:val="ListParagraph"/>
        <w:spacing w:after="160" w:line="360" w:lineRule="auto"/>
        <w:ind w:left="360"/>
        <w:jc w:val="both"/>
        <w:rPr>
          <w:bCs/>
          <w:i/>
          <w:iCs/>
          <w:sz w:val="22"/>
          <w:szCs w:val="22"/>
        </w:rPr>
      </w:pPr>
    </w:p>
    <w:p w:rsidR="000F1555" w:rsidP="000F1555" w14:paraId="32246F99" w14:textId="77777777">
      <w:pPr>
        <w:pStyle w:val="ListParagraph"/>
        <w:spacing w:after="160" w:line="360" w:lineRule="auto"/>
        <w:ind w:left="360"/>
        <w:jc w:val="both"/>
        <w:rPr>
          <w:bCs/>
          <w:i/>
          <w:iCs/>
          <w:sz w:val="22"/>
          <w:szCs w:val="22"/>
        </w:rPr>
      </w:pPr>
    </w:p>
    <w:p w:rsidR="000F1555" w:rsidP="000F1555" w14:paraId="5BBE9835" w14:textId="77777777">
      <w:pPr>
        <w:pStyle w:val="ListParagraph"/>
        <w:spacing w:after="160" w:line="360" w:lineRule="auto"/>
        <w:ind w:left="360"/>
        <w:jc w:val="both"/>
        <w:rPr>
          <w:bCs/>
          <w:i/>
          <w:iCs/>
          <w:sz w:val="22"/>
          <w:szCs w:val="22"/>
        </w:rPr>
      </w:pPr>
    </w:p>
    <w:p w:rsidR="000F1555" w:rsidRPr="0083489B" w:rsidP="000F1555" w14:paraId="30DF4766" w14:textId="77777777">
      <w:pPr>
        <w:pStyle w:val="ListParagraph"/>
        <w:spacing w:after="160" w:line="360" w:lineRule="auto"/>
        <w:ind w:left="360"/>
        <w:jc w:val="both"/>
        <w:rPr>
          <w:bCs/>
          <w:i/>
          <w:iCs/>
          <w:sz w:val="22"/>
          <w:szCs w:val="22"/>
        </w:rPr>
      </w:pPr>
    </w:p>
    <w:tbl>
      <w:tblPr>
        <w:tblW w:w="9639" w:type="dxa"/>
        <w:tblLayout w:type="fixed"/>
        <w:tblLook w:val="01E0"/>
      </w:tblPr>
      <w:tblGrid>
        <w:gridCol w:w="3057"/>
        <w:gridCol w:w="241"/>
        <w:gridCol w:w="2629"/>
        <w:gridCol w:w="3429"/>
        <w:gridCol w:w="283"/>
      </w:tblGrid>
      <w:tr w14:paraId="4BD08325" w14:textId="77777777" w:rsidTr="006A1A07">
        <w:tblPrEx>
          <w:tblW w:w="9639" w:type="dxa"/>
          <w:tblLayout w:type="fixed"/>
          <w:tblLook w:val="01E0"/>
        </w:tblPrEx>
        <w:tc>
          <w:tcPr>
            <w:tcW w:w="3057" w:type="dxa"/>
          </w:tcPr>
          <w:p w:rsidR="009C59F8" w:rsidRPr="00B609E1" w:rsidP="006A1A07" w14:paraId="5D7835A3" w14:textId="77777777">
            <w:r w:rsidRPr="00B609E1">
              <w:t>#PARAKSTITAJA1_AMAtS#</w:t>
            </w:r>
          </w:p>
        </w:tc>
        <w:tc>
          <w:tcPr>
            <w:tcW w:w="241" w:type="dxa"/>
          </w:tcPr>
          <w:p w:rsidR="009C59F8" w:rsidRPr="00BB02C8" w:rsidP="006A1A07" w14:paraId="67AE9949" w14:textId="77777777">
            <w:pPr>
              <w:jc w:val="both"/>
              <w:rPr>
                <w:i/>
                <w:sz w:val="20"/>
                <w:szCs w:val="20"/>
              </w:rPr>
            </w:pPr>
          </w:p>
        </w:tc>
        <w:tc>
          <w:tcPr>
            <w:tcW w:w="2629" w:type="dxa"/>
          </w:tcPr>
          <w:p w:rsidR="009C59F8" w:rsidP="006A1A07" w14:paraId="303B7504" w14:textId="77777777">
            <w:pPr>
              <w:jc w:val="both"/>
              <w:rPr>
                <w:i/>
                <w:sz w:val="20"/>
                <w:szCs w:val="20"/>
              </w:rPr>
            </w:pPr>
          </w:p>
        </w:tc>
        <w:tc>
          <w:tcPr>
            <w:tcW w:w="3429" w:type="dxa"/>
            <w:hideMark/>
          </w:tcPr>
          <w:p w:rsidR="009C59F8" w:rsidRPr="00B609E1" w:rsidP="006A1A07" w14:paraId="7404D8B7" w14:textId="77777777">
            <w:pPr>
              <w:jc w:val="right"/>
            </w:pPr>
            <w:r w:rsidRPr="00B609E1">
              <w:t>Gvido</w:t>
            </w:r>
            <w:r w:rsidRPr="00B609E1">
              <w:t xml:space="preserve"> </w:t>
            </w:r>
            <w:r w:rsidRPr="00B609E1">
              <w:t>Liepiņš</w:t>
            </w:r>
            <w:r w:rsidRPr="00B609E1">
              <w:t xml:space="preserve"> </w:t>
            </w:r>
          </w:p>
        </w:tc>
        <w:tc>
          <w:tcPr>
            <w:tcW w:w="283" w:type="dxa"/>
          </w:tcPr>
          <w:p w:rsidR="009C59F8" w:rsidRPr="00BB02C8" w:rsidP="006A1A07" w14:paraId="78FAE282" w14:textId="77777777">
            <w:pPr>
              <w:jc w:val="center"/>
              <w:rPr>
                <w:shd w:val="clear" w:color="auto" w:fill="F2F5F7"/>
              </w:rPr>
            </w:pPr>
          </w:p>
        </w:tc>
      </w:tr>
    </w:tbl>
    <w:p w:rsidR="009C59F8" w:rsidP="009C59F8" w14:paraId="19440E44" w14:textId="77777777">
      <w:pPr>
        <w:rPr>
          <w:bCs/>
          <w:i/>
          <w:iCs/>
          <w:sz w:val="22"/>
          <w:szCs w:val="22"/>
        </w:rPr>
      </w:pPr>
      <w:r>
        <w:rPr>
          <w:bCs/>
          <w:i/>
          <w:iCs/>
          <w:sz w:val="22"/>
          <w:szCs w:val="22"/>
        </w:rPr>
        <w:t>Sintija Sniedzīte</w:t>
      </w:r>
    </w:p>
    <w:p w:rsidR="009C59F8" w:rsidP="009C59F8" w14:paraId="62E408CA" w14:textId="77777777">
      <w:pPr>
        <w:rPr>
          <w:bCs/>
          <w:i/>
          <w:iCs/>
          <w:sz w:val="22"/>
          <w:szCs w:val="22"/>
        </w:rPr>
      </w:pPr>
      <w:hyperlink r:id="rId8" w:history="1">
        <w:r w:rsidRPr="00F832D2">
          <w:rPr>
            <w:rStyle w:val="Hyperlink"/>
            <w:bCs/>
            <w:i/>
            <w:iCs/>
            <w:sz w:val="22"/>
            <w:szCs w:val="22"/>
          </w:rPr>
          <w:t>sintija.sniedzite@aizkraukle.lv</w:t>
        </w:r>
      </w:hyperlink>
    </w:p>
    <w:p w:rsidR="009C59F8" w:rsidP="009C59F8" w14:paraId="61320F2A" w14:textId="77777777">
      <w:pPr>
        <w:spacing w:after="160" w:line="259" w:lineRule="auto"/>
      </w:pPr>
      <w:r>
        <w:br w:type="page"/>
      </w:r>
    </w:p>
    <w:p w:rsidR="009C59F8" w:rsidP="009C59F8" w14:paraId="587C99AB" w14:textId="77777777">
      <w:pPr>
        <w:jc w:val="center"/>
        <w:rPr>
          <w:b/>
          <w:bCs/>
          <w:sz w:val="28"/>
          <w:szCs w:val="28"/>
        </w:rPr>
      </w:pPr>
      <w:r w:rsidRPr="001F3FDA">
        <w:rPr>
          <w:b/>
          <w:bCs/>
          <w:sz w:val="28"/>
          <w:szCs w:val="28"/>
        </w:rPr>
        <w:t>PIELIKUMI</w:t>
      </w:r>
    </w:p>
    <w:p w:rsidR="004B3D08" w14:paraId="4A9E282D" w14:textId="239104DA">
      <w:pPr>
        <w:spacing w:after="160" w:line="259" w:lineRule="auto"/>
      </w:pPr>
      <w:r>
        <w:br w:type="page"/>
      </w:r>
    </w:p>
    <w:p w:rsidR="002E5D90" w:rsidRPr="00F30C81" w:rsidP="002E5D90" w14:paraId="2092A864" w14:textId="77777777">
      <w:pPr>
        <w:pStyle w:val="ListParagraph"/>
        <w:numPr>
          <w:ilvl w:val="0"/>
          <w:numId w:val="4"/>
        </w:numPr>
        <w:jc w:val="right"/>
        <w:rPr>
          <w:b/>
          <w:bCs/>
        </w:rPr>
      </w:pPr>
      <w:r w:rsidRPr="00F30C81">
        <w:rPr>
          <w:b/>
          <w:bCs/>
        </w:rPr>
        <w:t xml:space="preserve">Pielikums – </w:t>
      </w:r>
      <w:r w:rsidRPr="00F30C81">
        <w:rPr>
          <w:b/>
          <w:bCs/>
          <w:i/>
          <w:iCs/>
        </w:rPr>
        <w:t>Tehniskā specifikācija</w:t>
      </w:r>
    </w:p>
    <w:p w:rsidR="008E6C84" w:rsidP="004B3D08" w14:paraId="0D73F6B7" w14:textId="77777777">
      <w:pPr>
        <w:jc w:val="right"/>
      </w:pPr>
    </w:p>
    <w:p w:rsidR="001808D1" w:rsidP="001808D1" w14:paraId="48EBFAE0" w14:textId="51C38682">
      <w:pPr>
        <w:jc w:val="center"/>
        <w:rPr>
          <w:b/>
          <w:bCs/>
          <w:sz w:val="28"/>
          <w:szCs w:val="28"/>
        </w:rPr>
      </w:pPr>
      <w:r w:rsidRPr="00447D86">
        <w:rPr>
          <w:b/>
          <w:bCs/>
          <w:sz w:val="28"/>
          <w:szCs w:val="28"/>
        </w:rPr>
        <w:t xml:space="preserve">TEHNISKĀ SPECIFIKĀCIJA </w:t>
      </w:r>
    </w:p>
    <w:p w:rsidR="00CE3DBF" w:rsidRPr="00447D86" w:rsidP="00CE3DBF" w14:paraId="473AC7BB" w14:textId="77777777">
      <w:pPr>
        <w:rPr>
          <w:b/>
          <w:bCs/>
          <w:sz w:val="28"/>
          <w:szCs w:val="28"/>
        </w:rPr>
      </w:pPr>
    </w:p>
    <w:p w:rsidR="00567A75" w:rsidRPr="00CE3DBF" w:rsidP="00567A75" w14:paraId="20F5E294" w14:textId="77777777">
      <w:pPr>
        <w:jc w:val="center"/>
        <w:rPr>
          <w:b/>
          <w:bCs/>
        </w:rPr>
      </w:pPr>
      <w:r w:rsidRPr="00CE3DBF">
        <w:rPr>
          <w:b/>
          <w:bCs/>
        </w:rPr>
        <w:t>Laivošanas maršrutu kartogrāfiskā materiāla un bukletu izstrāde</w:t>
      </w:r>
      <w:r>
        <w:rPr>
          <w:b/>
          <w:bCs/>
        </w:rPr>
        <w:t xml:space="preserve">, </w:t>
      </w:r>
      <w:r w:rsidRPr="00CE3DBF">
        <w:rPr>
          <w:b/>
          <w:bCs/>
        </w:rPr>
        <w:t>druka</w:t>
      </w:r>
      <w:r>
        <w:rPr>
          <w:b/>
          <w:bCs/>
        </w:rPr>
        <w:t xml:space="preserve"> un piegāde</w:t>
      </w:r>
    </w:p>
    <w:p w:rsidR="00567A75" w:rsidP="00567A75" w14:paraId="14021B63" w14:textId="77777777">
      <w:pPr>
        <w:jc w:val="center"/>
        <w:rPr>
          <w:b/>
          <w:bCs/>
        </w:rPr>
      </w:pPr>
      <w:r>
        <w:rPr>
          <w:b/>
          <w:bCs/>
        </w:rPr>
        <w:t>p</w:t>
      </w:r>
      <w:r w:rsidRPr="00CE3DBF">
        <w:rPr>
          <w:b/>
          <w:bCs/>
        </w:rPr>
        <w:t>rojektā “Ilgtspējīga ūdens tūrisma veicināšana Lietuvas-Latvijas pārrobežu reģionā, iesaistot vietējos uzņēmējus un kopienas” (</w:t>
      </w:r>
      <w:r w:rsidRPr="00CE3DBF">
        <w:rPr>
          <w:b/>
          <w:bCs/>
        </w:rPr>
        <w:t>WaterTour</w:t>
      </w:r>
      <w:r w:rsidRPr="00CE3DBF">
        <w:rPr>
          <w:b/>
          <w:bCs/>
        </w:rPr>
        <w:t xml:space="preserve">) LL-00134. </w:t>
      </w:r>
    </w:p>
    <w:p w:rsidR="00812D3B" w:rsidP="00567A75" w14:paraId="30D96A9F" w14:textId="77777777">
      <w:pPr>
        <w:jc w:val="center"/>
        <w:rPr>
          <w:b/>
          <w:bCs/>
        </w:rPr>
      </w:pPr>
    </w:p>
    <w:p w:rsidR="00812D3B" w:rsidRPr="00812D3B" w:rsidP="00567A75" w14:paraId="0C204683" w14:textId="0D65978E">
      <w:pPr>
        <w:jc w:val="center"/>
      </w:pPr>
      <w:r w:rsidRPr="00812D3B">
        <w:t xml:space="preserve">Identifikācijas Nr. </w:t>
      </w:r>
      <w:r w:rsidRPr="00812D3B">
        <w:t>ANP/2.1.8/25/17</w:t>
      </w:r>
    </w:p>
    <w:p w:rsidR="00396CC2" w:rsidP="001808D1" w14:paraId="70D2F431" w14:textId="77777777">
      <w:pPr>
        <w:jc w:val="center"/>
      </w:pPr>
    </w:p>
    <w:p w:rsidR="001808D1" w:rsidP="001808D1" w14:paraId="439D9F9B" w14:textId="78719AFF">
      <w:pPr>
        <w:pStyle w:val="ListParagraph"/>
        <w:numPr>
          <w:ilvl w:val="0"/>
          <w:numId w:val="8"/>
        </w:numPr>
        <w:spacing w:after="160" w:line="259" w:lineRule="auto"/>
        <w:rPr>
          <w:b/>
          <w:bCs/>
          <w:sz w:val="28"/>
          <w:szCs w:val="28"/>
        </w:rPr>
      </w:pPr>
      <w:r w:rsidRPr="002D26D8">
        <w:rPr>
          <w:b/>
          <w:bCs/>
          <w:sz w:val="28"/>
          <w:szCs w:val="28"/>
        </w:rPr>
        <w:t>Kartes mērķis un uzdevumi</w:t>
      </w:r>
    </w:p>
    <w:p w:rsidR="004A5ABF" w:rsidP="001808D1" w14:paraId="4752F3C8" w14:textId="77777777">
      <w:pPr>
        <w:pStyle w:val="ListParagraph"/>
        <w:numPr>
          <w:ilvl w:val="1"/>
          <w:numId w:val="5"/>
        </w:numPr>
        <w:spacing w:after="160" w:line="259" w:lineRule="auto"/>
      </w:pPr>
      <w:r w:rsidRPr="60B56FCD">
        <w:rPr>
          <w:u w:val="single"/>
        </w:rPr>
        <w:t>Mērķis:</w:t>
      </w:r>
      <w:r>
        <w:t xml:space="preserve"> Pašvaldība plāno izstrādāt un izdrukāt divus tūrisma informācijas bukletus, kuros iekļauta gan </w:t>
      </w:r>
      <w:r w:rsidRPr="60B56FCD">
        <w:rPr>
          <w:b/>
          <w:bCs/>
        </w:rPr>
        <w:t>kartogrāfiskā</w:t>
      </w:r>
      <w:r>
        <w:t xml:space="preserve">, gan </w:t>
      </w:r>
      <w:r w:rsidRPr="60B56FCD">
        <w:rPr>
          <w:b/>
          <w:bCs/>
        </w:rPr>
        <w:t>tekstuālā informācija</w:t>
      </w:r>
      <w:r>
        <w:t xml:space="preserve"> par upju maršrutiem</w:t>
      </w:r>
      <w:r>
        <w:t>.</w:t>
      </w:r>
    </w:p>
    <w:p w:rsidR="00464F88" w:rsidP="00464F88" w14:paraId="1EB1BDF5" w14:textId="53AAD1DA">
      <w:pPr>
        <w:pStyle w:val="ListParagraph"/>
        <w:numPr>
          <w:ilvl w:val="1"/>
          <w:numId w:val="5"/>
        </w:numPr>
        <w:spacing w:after="160" w:line="259" w:lineRule="auto"/>
      </w:pPr>
      <w:r w:rsidRPr="60B56FCD">
        <w:rPr>
          <w:u w:val="single"/>
        </w:rPr>
        <w:t>Mērķauditorija</w:t>
      </w:r>
      <w:r>
        <w:t xml:space="preserve"> – vietējie un ārvalstu tūristi, aktīvās atpūtas cienītāji, ģimenes un tūrisma pakalpojumu sniedzēji</w:t>
      </w:r>
      <w:r w:rsidR="005A1A1E">
        <w:t>.</w:t>
      </w:r>
    </w:p>
    <w:p w:rsidR="006B36D9" w:rsidP="60B56FCD" w14:paraId="6EC78398" w14:textId="401C3E46">
      <w:pPr>
        <w:pStyle w:val="ListParagraph"/>
        <w:numPr>
          <w:ilvl w:val="1"/>
          <w:numId w:val="5"/>
        </w:numPr>
        <w:spacing w:after="160" w:line="259" w:lineRule="auto"/>
        <w:rPr>
          <w:u w:val="single"/>
        </w:rPr>
      </w:pPr>
      <w:r w:rsidRPr="60B56FCD">
        <w:rPr>
          <w:u w:val="single"/>
        </w:rPr>
        <w:t>Kartes dizaina prasības</w:t>
      </w:r>
      <w:r w:rsidRPr="60B56FCD" w:rsidR="0BD7F447">
        <w:rPr>
          <w:u w:val="single"/>
        </w:rPr>
        <w:t>:</w:t>
      </w:r>
    </w:p>
    <w:p w:rsidR="00B663B8" w:rsidRPr="00B663B8" w:rsidP="00B663B8" w14:paraId="2F71CFA4" w14:textId="77777777">
      <w:pPr>
        <w:pStyle w:val="ListParagraph"/>
        <w:numPr>
          <w:ilvl w:val="0"/>
          <w:numId w:val="11"/>
        </w:numPr>
        <w:spacing w:after="160" w:line="259" w:lineRule="auto"/>
      </w:pPr>
      <w:r w:rsidRPr="00B663B8">
        <w:rPr>
          <w:bCs/>
        </w:rPr>
        <w:t>Karte</w:t>
      </w:r>
      <w:r w:rsidRPr="00B663B8" w:rsidR="005A1A1E">
        <w:rPr>
          <w:bCs/>
        </w:rPr>
        <w:t>s</w:t>
      </w:r>
      <w:r w:rsidRPr="00B663B8">
        <w:rPr>
          <w:bCs/>
        </w:rPr>
        <w:t xml:space="preserve"> jāizstrādā vienotā, gaumīgā dizainā un tāda, lai tās lietotājs spēj ātri un ērti tajā orientēties, izstrādē ietverot visu nepieciešamo informāciju.</w:t>
      </w:r>
    </w:p>
    <w:p w:rsidR="00E90933" w:rsidRPr="00E90933" w:rsidP="00E90933" w14:paraId="04480A0D" w14:textId="6688E6F7">
      <w:pPr>
        <w:pStyle w:val="ListParagraph"/>
        <w:numPr>
          <w:ilvl w:val="0"/>
          <w:numId w:val="11"/>
        </w:numPr>
        <w:spacing w:after="160" w:line="259" w:lineRule="auto"/>
        <w:rPr>
          <w:rFonts w:eastAsia="Times New Roman"/>
          <w:bCs/>
        </w:rPr>
      </w:pPr>
      <w:r w:rsidRPr="00E90933">
        <w:rPr>
          <w:rFonts w:eastAsia="Times New Roman"/>
          <w:bCs/>
        </w:rPr>
        <w:t xml:space="preserve">Dizains jāsaskaņo ar esošās mājaslapas </w:t>
      </w:r>
      <w:hyperlink r:id="rId11" w:tgtFrame="_new" w:history="1">
        <w:r w:rsidRPr="00E90933">
          <w:rPr>
            <w:rStyle w:val="Hyperlink"/>
            <w:rFonts w:eastAsia="Times New Roman"/>
            <w:bCs/>
          </w:rPr>
          <w:t>upesoga.lv</w:t>
        </w:r>
      </w:hyperlink>
      <w:r w:rsidRPr="00E90933">
        <w:rPr>
          <w:rFonts w:eastAsia="Times New Roman"/>
          <w:bCs/>
        </w:rPr>
        <w:t xml:space="preserve"> vizuālo identitāti, lai kartes veidotu vienotu komplektu ar pārējo informatīvo materiālu.</w:t>
      </w:r>
    </w:p>
    <w:p w:rsidR="00E90933" w:rsidP="00E90933" w14:paraId="37753420" w14:textId="2A0AA691">
      <w:pPr>
        <w:pStyle w:val="ListParagraph"/>
        <w:numPr>
          <w:ilvl w:val="0"/>
          <w:numId w:val="13"/>
        </w:numPr>
        <w:spacing w:after="160" w:line="259" w:lineRule="auto"/>
        <w:rPr>
          <w:rFonts w:eastAsia="Times New Roman"/>
          <w:bCs/>
        </w:rPr>
      </w:pPr>
      <w:r w:rsidRPr="00E90933">
        <w:rPr>
          <w:rFonts w:eastAsia="Times New Roman"/>
          <w:bCs/>
        </w:rPr>
        <w:t>Pēc līguma noslēgšanas Pasūtītājs nodrošinās esošā dizaina paraugu</w:t>
      </w:r>
      <w:r>
        <w:rPr>
          <w:rFonts w:eastAsia="Times New Roman"/>
          <w:bCs/>
        </w:rPr>
        <w:t>;</w:t>
      </w:r>
    </w:p>
    <w:p w:rsidR="006B36D9" w:rsidRPr="00464F88" w:rsidP="00464F88" w14:paraId="067664CA" w14:textId="357A3E97">
      <w:pPr>
        <w:pStyle w:val="ListParagraph"/>
        <w:numPr>
          <w:ilvl w:val="0"/>
          <w:numId w:val="13"/>
        </w:numPr>
        <w:spacing w:after="160" w:line="259" w:lineRule="auto"/>
        <w:rPr>
          <w:rFonts w:eastAsia="Times New Roman"/>
          <w:bCs/>
        </w:rPr>
      </w:pPr>
      <w:r w:rsidRPr="00E90933">
        <w:rPr>
          <w:rFonts w:eastAsia="Times New Roman"/>
          <w:bCs/>
        </w:rPr>
        <w:t>Šis dizains jāizmanto kā pamats kartes izstrādei, pieļaujot tikai iepriekš saskaņotas un nebūtiskas izmaiņas.</w:t>
      </w:r>
    </w:p>
    <w:p w:rsidR="00814A6D" w:rsidRPr="00C971BD" w:rsidP="00C971BD" w14:paraId="100CAAD2" w14:textId="40194ABD">
      <w:pPr>
        <w:pStyle w:val="ListParagraph"/>
        <w:numPr>
          <w:ilvl w:val="0"/>
          <w:numId w:val="10"/>
        </w:numPr>
        <w:spacing w:after="120"/>
        <w:jc w:val="both"/>
        <w:rPr>
          <w:bCs/>
        </w:rPr>
      </w:pPr>
      <w:r w:rsidRPr="00C971BD">
        <w:rPr>
          <w:bCs/>
        </w:rPr>
        <w:t>Kar</w:t>
      </w:r>
      <w:r w:rsidRPr="00C971BD" w:rsidR="00E90933">
        <w:rPr>
          <w:bCs/>
        </w:rPr>
        <w:t>tēs aptveramā teritorija</w:t>
      </w:r>
      <w:r w:rsidRPr="00C971BD" w:rsidR="00BF42F0">
        <w:rPr>
          <w:bCs/>
        </w:rPr>
        <w:t xml:space="preserve">. </w:t>
      </w:r>
    </w:p>
    <w:p w:rsidR="00BF42F0" w:rsidP="00C971BD" w14:paraId="52B1D775" w14:textId="5A9904B6">
      <w:pPr>
        <w:pStyle w:val="ListParagraph"/>
        <w:numPr>
          <w:ilvl w:val="0"/>
          <w:numId w:val="13"/>
        </w:numPr>
        <w:spacing w:after="160" w:line="259" w:lineRule="auto"/>
      </w:pPr>
      <w:r w:rsidRPr="0006124C">
        <w:t>Buklets – Daugavas upei</w:t>
      </w:r>
      <w:r>
        <w:t>:</w:t>
      </w:r>
    </w:p>
    <w:p w:rsidR="00814A6D" w:rsidRPr="00BF42F0" w:rsidP="00C971BD" w14:paraId="4F0DA94D" w14:textId="7934B88A">
      <w:pPr>
        <w:pStyle w:val="ListParagraph"/>
        <w:spacing w:after="160" w:line="259" w:lineRule="auto"/>
      </w:pPr>
      <w:r w:rsidRPr="00BF42F0">
        <w:rPr>
          <w:bCs/>
        </w:rPr>
        <w:t>Daugavas upe no Dunavas pagasta Jēkabpils novadā līdz Skrīveru pagastam Aizkraukles novadā (to ietverot)</w:t>
      </w:r>
      <w:r w:rsidRPr="00BF42F0" w:rsidR="000439E3">
        <w:rPr>
          <w:bCs/>
        </w:rPr>
        <w:t xml:space="preserve">. </w:t>
      </w:r>
    </w:p>
    <w:p w:rsidR="00BF42F0" w:rsidRPr="00BF42F0" w:rsidP="006A1A07" w14:paraId="631C5908" w14:textId="77777777">
      <w:pPr>
        <w:pStyle w:val="ListParagraph"/>
        <w:numPr>
          <w:ilvl w:val="0"/>
          <w:numId w:val="10"/>
        </w:numPr>
        <w:spacing w:after="120" w:line="259" w:lineRule="auto"/>
        <w:jc w:val="both"/>
        <w:rPr>
          <w:bCs/>
        </w:rPr>
      </w:pPr>
      <w:r>
        <w:t xml:space="preserve">Buklets – </w:t>
      </w:r>
      <w:r w:rsidRPr="005E0840">
        <w:t>Susejas</w:t>
      </w:r>
      <w:r w:rsidRPr="005E0840">
        <w:t xml:space="preserve"> un</w:t>
      </w:r>
      <w:r>
        <w:t xml:space="preserve"> Mēmeles upēm</w:t>
      </w:r>
      <w:r>
        <w:t xml:space="preserve">: </w:t>
      </w:r>
    </w:p>
    <w:p w:rsidR="00814A6D" w:rsidRPr="00BF42F0" w:rsidP="00BF42F0" w14:paraId="41BB28C4" w14:textId="0AC1016C">
      <w:pPr>
        <w:pStyle w:val="ListParagraph"/>
        <w:numPr>
          <w:ilvl w:val="0"/>
          <w:numId w:val="13"/>
        </w:numPr>
        <w:spacing w:after="120" w:line="259" w:lineRule="auto"/>
        <w:jc w:val="both"/>
      </w:pPr>
      <w:r w:rsidRPr="60B56FCD">
        <w:t>Susejas</w:t>
      </w:r>
      <w:r w:rsidRPr="60B56FCD" w:rsidR="0AD112C9">
        <w:t xml:space="preserve"> </w:t>
      </w:r>
      <w:r w:rsidR="001808D1">
        <w:t>upe no Aknīstes pagastam Jēkabpils novadā līdz Mazzalves  pagastam Aizkraukles novadā (to ietverot)</w:t>
      </w:r>
      <w:r>
        <w:t>;</w:t>
      </w:r>
    </w:p>
    <w:p w:rsidR="006B36D9" w:rsidRPr="00BF42F0" w:rsidP="60B56FCD" w14:paraId="497EECEE" w14:textId="3A70FEE5">
      <w:pPr>
        <w:pStyle w:val="ListParagraph"/>
        <w:numPr>
          <w:ilvl w:val="0"/>
          <w:numId w:val="13"/>
        </w:numPr>
        <w:spacing w:after="120"/>
        <w:jc w:val="both"/>
      </w:pPr>
      <w:r>
        <w:t xml:space="preserve">Mēmeles upe no </w:t>
      </w:r>
      <w:r>
        <w:t>Kvetkai</w:t>
      </w:r>
      <w:r>
        <w:t xml:space="preserve"> ciema Lietuvā līdz Mēmeles ietekai Lielupē Bauskas novadā.</w:t>
      </w:r>
    </w:p>
    <w:p w:rsidR="001808D1" w:rsidP="60B56FCD" w14:paraId="61CE0095" w14:textId="77777777">
      <w:pPr>
        <w:pStyle w:val="ListParagraph"/>
        <w:numPr>
          <w:ilvl w:val="1"/>
          <w:numId w:val="5"/>
        </w:numPr>
        <w:spacing w:after="160" w:line="259" w:lineRule="auto"/>
        <w:rPr>
          <w:u w:val="single"/>
        </w:rPr>
      </w:pPr>
      <w:r w:rsidRPr="60B56FCD">
        <w:rPr>
          <w:u w:val="single"/>
        </w:rPr>
        <w:t xml:space="preserve">Uzdevumi: </w:t>
      </w:r>
    </w:p>
    <w:p w:rsidR="00B96C2E" w:rsidRPr="00B96C2E" w:rsidP="00B96C2E" w14:paraId="382E619B" w14:textId="475EB994">
      <w:pPr>
        <w:pStyle w:val="ListParagraph"/>
        <w:numPr>
          <w:ilvl w:val="2"/>
          <w:numId w:val="5"/>
        </w:numPr>
      </w:pPr>
      <w:r w:rsidRPr="00B96C2E">
        <w:t>Sagatavot vizuāli pievilcīgu un informatīvu karti ar:</w:t>
      </w:r>
    </w:p>
    <w:p w:rsidR="00B96C2E" w:rsidRPr="00B96C2E" w:rsidP="00702222" w14:paraId="66634A8D" w14:textId="4D1A6E2B">
      <w:pPr>
        <w:pStyle w:val="ListParagraph"/>
        <w:numPr>
          <w:ilvl w:val="0"/>
          <w:numId w:val="10"/>
        </w:numPr>
        <w:spacing w:after="160" w:line="259" w:lineRule="auto"/>
      </w:pPr>
      <w:r w:rsidRPr="00B96C2E">
        <w:t>informāciju par upēm</w:t>
      </w:r>
      <w:r w:rsidR="00702222">
        <w:t>;</w:t>
      </w:r>
    </w:p>
    <w:p w:rsidR="00B96C2E" w:rsidRPr="00B96C2E" w:rsidP="00702222" w14:paraId="0A2FFBDC" w14:textId="6C5327E2">
      <w:pPr>
        <w:pStyle w:val="ListParagraph"/>
        <w:numPr>
          <w:ilvl w:val="0"/>
          <w:numId w:val="10"/>
        </w:numPr>
        <w:spacing w:after="160" w:line="259" w:lineRule="auto"/>
      </w:pPr>
      <w:r w:rsidRPr="00B96C2E">
        <w:t>ūdens tūrisma maršrutiem</w:t>
      </w:r>
      <w:r w:rsidR="00702222">
        <w:t>;</w:t>
      </w:r>
    </w:p>
    <w:p w:rsidR="00B96C2E" w:rsidRPr="00B96C2E" w:rsidP="00702222" w14:paraId="6DDDEB54" w14:textId="77C0A2C1">
      <w:pPr>
        <w:pStyle w:val="ListParagraph"/>
        <w:numPr>
          <w:ilvl w:val="0"/>
          <w:numId w:val="10"/>
        </w:numPr>
        <w:spacing w:after="160" w:line="259" w:lineRule="auto"/>
      </w:pPr>
      <w:r w:rsidRPr="00B96C2E">
        <w:t>pakalpojumu sniedzējiem</w:t>
      </w:r>
      <w:r w:rsidR="00702222">
        <w:t>;</w:t>
      </w:r>
    </w:p>
    <w:p w:rsidR="00B96C2E" w:rsidRPr="00B96C2E" w:rsidP="00702222" w14:paraId="7599EF7F" w14:textId="4F1DB89F">
      <w:pPr>
        <w:pStyle w:val="ListParagraph"/>
        <w:numPr>
          <w:ilvl w:val="0"/>
          <w:numId w:val="10"/>
        </w:numPr>
        <w:spacing w:after="160" w:line="259" w:lineRule="auto"/>
      </w:pPr>
      <w:r w:rsidRPr="00B96C2E">
        <w:t>padomiem laivošanai</w:t>
      </w:r>
      <w:r w:rsidR="00702222">
        <w:t>;</w:t>
      </w:r>
    </w:p>
    <w:p w:rsidR="00B96C2E" w:rsidRPr="00B96C2E" w:rsidP="00702222" w14:paraId="2D85D040" w14:textId="77777777">
      <w:pPr>
        <w:pStyle w:val="ListParagraph"/>
        <w:numPr>
          <w:ilvl w:val="0"/>
          <w:numId w:val="10"/>
        </w:numPr>
        <w:spacing w:after="160" w:line="259" w:lineRule="auto"/>
      </w:pPr>
      <w:r w:rsidRPr="00B96C2E">
        <w:t>citu Pasūtītāja sniegtu, tēmai atbilstošu informāciju.</w:t>
      </w:r>
    </w:p>
    <w:p w:rsidR="00B96C2E" w:rsidRPr="00B96C2E" w:rsidP="00B96C2E" w14:paraId="0192FD7F" w14:textId="5C6FF69A">
      <w:pPr>
        <w:pStyle w:val="ListParagraph"/>
        <w:numPr>
          <w:ilvl w:val="2"/>
          <w:numId w:val="5"/>
        </w:numPr>
      </w:pPr>
      <w:r w:rsidRPr="00B96C2E">
        <w:t>Nodrošināt dizainu, kas ir:</w:t>
      </w:r>
    </w:p>
    <w:p w:rsidR="00B96C2E" w:rsidRPr="00B96C2E" w:rsidP="00702222" w14:paraId="7F13A73B" w14:textId="5D13994E">
      <w:pPr>
        <w:pStyle w:val="ListParagraph"/>
        <w:numPr>
          <w:ilvl w:val="0"/>
          <w:numId w:val="10"/>
        </w:numPr>
        <w:spacing w:after="160" w:line="259" w:lineRule="auto"/>
      </w:pPr>
      <w:r w:rsidRPr="00B96C2E">
        <w:t>vizuāli interesants</w:t>
      </w:r>
      <w:r w:rsidR="004D70DE">
        <w:t>;</w:t>
      </w:r>
    </w:p>
    <w:p w:rsidR="00B96C2E" w:rsidRPr="00B96C2E" w:rsidP="00702222" w14:paraId="3003882F" w14:textId="4A72F749">
      <w:pPr>
        <w:pStyle w:val="ListParagraph"/>
        <w:numPr>
          <w:ilvl w:val="0"/>
          <w:numId w:val="10"/>
        </w:numPr>
        <w:spacing w:after="160" w:line="259" w:lineRule="auto"/>
      </w:pPr>
      <w:r w:rsidRPr="00B96C2E">
        <w:t>emocionāli saistošs</w:t>
      </w:r>
      <w:r w:rsidR="004D70DE">
        <w:t>;</w:t>
      </w:r>
    </w:p>
    <w:p w:rsidR="00B96C2E" w:rsidRPr="00B96C2E" w:rsidP="00702222" w14:paraId="128C3AEF" w14:textId="1B6AA8CA">
      <w:pPr>
        <w:pStyle w:val="ListParagraph"/>
        <w:numPr>
          <w:ilvl w:val="0"/>
          <w:numId w:val="10"/>
        </w:numPr>
        <w:spacing w:after="160" w:line="259" w:lineRule="auto"/>
      </w:pPr>
      <w:r w:rsidRPr="00B96C2E">
        <w:t>tēmai un mērķauditorijai atbilstošs</w:t>
      </w:r>
      <w:r w:rsidR="004D70DE">
        <w:t>;</w:t>
      </w:r>
    </w:p>
    <w:p w:rsidR="00B96C2E" w:rsidRPr="00B96C2E" w:rsidP="00702222" w14:paraId="28BD9DB8" w14:textId="77777777">
      <w:pPr>
        <w:pStyle w:val="ListParagraph"/>
        <w:numPr>
          <w:ilvl w:val="0"/>
          <w:numId w:val="10"/>
        </w:numPr>
        <w:spacing w:after="160" w:line="259" w:lineRule="auto"/>
      </w:pPr>
      <w:r w:rsidRPr="00B96C2E">
        <w:t>estētiski gaumīgs.</w:t>
      </w:r>
    </w:p>
    <w:p w:rsidR="00B96C2E" w:rsidRPr="00B96C2E" w:rsidP="00B96C2E" w14:paraId="0D586CD8" w14:textId="1A87DE03">
      <w:pPr>
        <w:pStyle w:val="ListParagraph"/>
        <w:numPr>
          <w:ilvl w:val="2"/>
          <w:numId w:val="5"/>
        </w:numPr>
      </w:pPr>
      <w:r w:rsidRPr="00B96C2E">
        <w:t>Visu nepieciešamo saturu (teksti, fotogrāfijas, informācija par objektiem un pakalpojumiem) nodrošina Pasūtītājs.</w:t>
      </w:r>
    </w:p>
    <w:p w:rsidR="001808D1" w:rsidRPr="00D40E95" w:rsidP="001808D1" w14:paraId="74156F36" w14:textId="77777777">
      <w:pPr>
        <w:pStyle w:val="ListParagraph"/>
      </w:pPr>
    </w:p>
    <w:p w:rsidR="001808D1" w:rsidRPr="002D26D8" w:rsidP="001808D1" w14:paraId="75585D1B" w14:textId="40758B66">
      <w:pPr>
        <w:pStyle w:val="ListParagraph"/>
        <w:numPr>
          <w:ilvl w:val="0"/>
          <w:numId w:val="5"/>
        </w:numPr>
        <w:spacing w:after="160" w:line="259" w:lineRule="auto"/>
        <w:rPr>
          <w:b/>
          <w:bCs/>
          <w:sz w:val="28"/>
          <w:szCs w:val="28"/>
        </w:rPr>
      </w:pPr>
      <w:r w:rsidRPr="002D26D8">
        <w:rPr>
          <w:b/>
          <w:bCs/>
          <w:sz w:val="28"/>
          <w:szCs w:val="28"/>
        </w:rPr>
        <w:t>Saturs</w:t>
      </w:r>
    </w:p>
    <w:p w:rsidR="001808D1" w:rsidP="001808D1" w14:paraId="59F8C3A0" w14:textId="77777777">
      <w:pPr>
        <w:pStyle w:val="ListParagraph"/>
        <w:numPr>
          <w:ilvl w:val="1"/>
          <w:numId w:val="5"/>
        </w:numPr>
        <w:spacing w:after="160" w:line="259" w:lineRule="auto"/>
      </w:pPr>
      <w:r>
        <w:t xml:space="preserve">Kartogrāfiskā informācija: </w:t>
      </w:r>
    </w:p>
    <w:p w:rsidR="001808D1" w:rsidP="001808D1" w14:paraId="3775C3D7" w14:textId="77777777">
      <w:pPr>
        <w:pStyle w:val="ListParagraph"/>
        <w:numPr>
          <w:ilvl w:val="0"/>
          <w:numId w:val="6"/>
        </w:numPr>
        <w:spacing w:after="160" w:line="259" w:lineRule="auto"/>
      </w:pPr>
      <w:r w:rsidRPr="00E61BCC">
        <w:t>Precīzas, pārskatāmas upju kartes ar maršrutu līnijām</w:t>
      </w:r>
      <w:r>
        <w:t xml:space="preserve">; </w:t>
      </w:r>
    </w:p>
    <w:p w:rsidR="001808D1" w:rsidRPr="006B0B5E" w:rsidP="001808D1" w14:paraId="3BE6EC77" w14:textId="77777777">
      <w:pPr>
        <w:pStyle w:val="ListParagraph"/>
        <w:numPr>
          <w:ilvl w:val="0"/>
          <w:numId w:val="6"/>
        </w:numPr>
        <w:spacing w:after="160" w:line="259" w:lineRule="auto"/>
      </w:pPr>
      <w:r w:rsidRPr="006B0B5E">
        <w:t>Kartogrāfiskais materiāls/i ar iespējami lielāko mērogu 1:100 000, ar iespējamiem izņēmumiem atsevišķos gadījumos izmantot 1:200 000 mērogu, lai būtu pēc iespējas labāka upju un maršrutu pārskatāmība;</w:t>
      </w:r>
    </w:p>
    <w:p w:rsidR="001808D1" w:rsidRPr="00232F8B" w:rsidP="001808D1" w14:paraId="250A7782" w14:textId="77777777">
      <w:pPr>
        <w:pStyle w:val="ListParagraph"/>
        <w:numPr>
          <w:ilvl w:val="0"/>
          <w:numId w:val="6"/>
        </w:numPr>
        <w:spacing w:after="160" w:line="259" w:lineRule="auto"/>
      </w:pPr>
      <w:r w:rsidRPr="006B0B5E">
        <w:rPr>
          <w:color w:val="000000" w:themeColor="text1"/>
        </w:rPr>
        <w:t xml:space="preserve">Attiecībā par informāciju kartēs, jāizveido kartes leģenda un visas citas </w:t>
      </w:r>
      <w:r w:rsidRPr="00232F8B">
        <w:rPr>
          <w:color w:val="000000" w:themeColor="text1"/>
        </w:rPr>
        <w:t>atbilstošas darbības. Jāizveido kartes leģenda, kas izskaidro lietotos apzīmējumus un piktogrammas;</w:t>
      </w:r>
    </w:p>
    <w:p w:rsidR="001808D1" w:rsidRPr="00232F8B" w:rsidP="001808D1" w14:paraId="1D978DBF" w14:textId="77777777">
      <w:pPr>
        <w:pStyle w:val="ListParagraph"/>
        <w:numPr>
          <w:ilvl w:val="0"/>
          <w:numId w:val="6"/>
        </w:numPr>
        <w:spacing w:after="160" w:line="259" w:lineRule="auto"/>
      </w:pPr>
      <w:r w:rsidRPr="00232F8B">
        <w:rPr>
          <w:color w:val="000000" w:themeColor="text1"/>
        </w:rPr>
        <w:t xml:space="preserve">Tiek nodrošināta visu maršrutu </w:t>
      </w:r>
      <w:r w:rsidRPr="00232F8B">
        <w:rPr>
          <w:color w:val="000000" w:themeColor="text1"/>
        </w:rPr>
        <w:t>ģeoorientācija</w:t>
      </w:r>
      <w:r w:rsidRPr="00232F8B">
        <w:rPr>
          <w:color w:val="000000" w:themeColor="text1"/>
        </w:rPr>
        <w:t>, atlikšana kartē;</w:t>
      </w:r>
    </w:p>
    <w:p w:rsidR="001808D1" w:rsidRPr="00232F8B" w:rsidP="001808D1" w14:paraId="5A2591DB" w14:textId="77777777">
      <w:pPr>
        <w:pStyle w:val="ListParagraph"/>
        <w:numPr>
          <w:ilvl w:val="0"/>
          <w:numId w:val="6"/>
        </w:numPr>
        <w:spacing w:after="160" w:line="259" w:lineRule="auto"/>
      </w:pPr>
      <w:r w:rsidRPr="00232F8B">
        <w:rPr>
          <w:color w:val="000000" w:themeColor="text1"/>
        </w:rPr>
        <w:t>Maršruti un citi informācija kartē jāiezīmē tādā veidā, lai tie nenosegtu kartē atainoto pamatinformāciju;</w:t>
      </w:r>
    </w:p>
    <w:p w:rsidR="001808D1" w:rsidRPr="00232F8B" w:rsidP="001808D1" w14:paraId="6E59649C" w14:textId="77777777">
      <w:pPr>
        <w:pStyle w:val="ListParagraph"/>
        <w:numPr>
          <w:ilvl w:val="0"/>
          <w:numId w:val="6"/>
        </w:numPr>
        <w:spacing w:after="160" w:line="259" w:lineRule="auto"/>
      </w:pPr>
      <w:r w:rsidRPr="00232F8B">
        <w:rPr>
          <w:color w:val="000000" w:themeColor="text1"/>
        </w:rPr>
        <w:t>Informācijai kartē jābūt atbilstošai situācijai dabā, izmantotie dati nedrīkst būt novecojuši;</w:t>
      </w:r>
    </w:p>
    <w:p w:rsidR="001808D1" w:rsidRPr="00232F8B" w:rsidP="001808D1" w14:paraId="76759DA5" w14:textId="77777777">
      <w:pPr>
        <w:pStyle w:val="ListParagraph"/>
        <w:numPr>
          <w:ilvl w:val="0"/>
          <w:numId w:val="6"/>
        </w:numPr>
        <w:spacing w:after="160" w:line="259" w:lineRule="auto"/>
      </w:pPr>
      <w:r w:rsidRPr="00232F8B">
        <w:rPr>
          <w:color w:val="000000" w:themeColor="text1"/>
        </w:rPr>
        <w:t>Kartes mērogiem jābūt pielāgotiem izdevuma lielumam;</w:t>
      </w:r>
    </w:p>
    <w:p w:rsidR="001808D1" w:rsidRPr="00232F8B" w:rsidP="001808D1" w14:paraId="192DAF37" w14:textId="77777777">
      <w:pPr>
        <w:pStyle w:val="ListParagraph"/>
        <w:numPr>
          <w:ilvl w:val="0"/>
          <w:numId w:val="6"/>
        </w:numPr>
        <w:spacing w:after="160" w:line="259" w:lineRule="auto"/>
      </w:pPr>
      <w:r>
        <w:t>Norādīti:</w:t>
      </w:r>
    </w:p>
    <w:p w:rsidR="001808D1" w:rsidRPr="00232F8B" w:rsidP="001808D1" w14:paraId="2048EEE2" w14:textId="77777777">
      <w:pPr>
        <w:pStyle w:val="ListParagraph"/>
        <w:numPr>
          <w:ilvl w:val="0"/>
          <w:numId w:val="7"/>
        </w:numPr>
        <w:spacing w:after="160" w:line="259" w:lineRule="auto"/>
      </w:pPr>
      <w:r w:rsidRPr="00232F8B">
        <w:t>Publiski pieejamie piekļuves punkti;</w:t>
      </w:r>
    </w:p>
    <w:p w:rsidR="001808D1" w:rsidRPr="006B0B5E" w:rsidP="001808D1" w14:paraId="29010748" w14:textId="77777777">
      <w:pPr>
        <w:pStyle w:val="ListParagraph"/>
        <w:numPr>
          <w:ilvl w:val="0"/>
          <w:numId w:val="7"/>
        </w:numPr>
        <w:spacing w:after="160" w:line="259" w:lineRule="auto"/>
      </w:pPr>
      <w:r w:rsidRPr="006B0B5E">
        <w:t>Attālumi (km);</w:t>
      </w:r>
    </w:p>
    <w:p w:rsidR="001808D1" w:rsidP="001808D1" w14:paraId="27810AF5" w14:textId="77777777">
      <w:pPr>
        <w:pStyle w:val="ListParagraph"/>
        <w:numPr>
          <w:ilvl w:val="0"/>
          <w:numId w:val="7"/>
        </w:numPr>
        <w:spacing w:after="160" w:line="259" w:lineRule="auto"/>
      </w:pPr>
      <w:r w:rsidRPr="001479F2">
        <w:t>Piestātnes, laivu ielaišanas/izcelšanas vietas</w:t>
      </w:r>
      <w:r>
        <w:t>;</w:t>
      </w:r>
    </w:p>
    <w:p w:rsidR="001808D1" w:rsidP="001808D1" w14:paraId="1C8E1C84" w14:textId="77777777">
      <w:pPr>
        <w:pStyle w:val="ListParagraph"/>
        <w:numPr>
          <w:ilvl w:val="0"/>
          <w:numId w:val="7"/>
        </w:numPr>
        <w:spacing w:after="160" w:line="259" w:lineRule="auto"/>
      </w:pPr>
      <w:r w:rsidRPr="001479F2">
        <w:t>Apskates objekti un infrastruktūra (naktsmītnes, ēdināšana, atpūtas vietas)</w:t>
      </w:r>
      <w:r>
        <w:t>;</w:t>
      </w:r>
    </w:p>
    <w:p w:rsidR="001808D1" w:rsidP="001808D1" w14:paraId="12E8C0AF" w14:textId="77777777">
      <w:pPr>
        <w:pStyle w:val="ListParagraph"/>
        <w:numPr>
          <w:ilvl w:val="0"/>
          <w:numId w:val="7"/>
        </w:numPr>
        <w:spacing w:after="160" w:line="259" w:lineRule="auto"/>
      </w:pPr>
      <w:r w:rsidRPr="001479F2">
        <w:t>Bīstamās vietas (straujteces, aizsprosti, tilti)</w:t>
      </w:r>
      <w:r>
        <w:t>;</w:t>
      </w:r>
    </w:p>
    <w:p w:rsidR="001808D1" w:rsidP="60B56FCD" w14:paraId="63C2B64A" w14:textId="481B97EC">
      <w:pPr>
        <w:pStyle w:val="ListParagraph"/>
        <w:numPr>
          <w:ilvl w:val="0"/>
          <w:numId w:val="7"/>
        </w:numPr>
        <w:spacing w:after="160" w:line="259" w:lineRule="auto"/>
        <w:rPr>
          <w:color w:val="000000" w:themeColor="text1"/>
        </w:rPr>
      </w:pPr>
      <w:r w:rsidRPr="60B56FCD">
        <w:rPr>
          <w:color w:val="000000" w:themeColor="text1"/>
        </w:rPr>
        <w:t>Kartes mērogiem jābūt pielāgotiem izdevuma lielumam</w:t>
      </w:r>
      <w:r w:rsidRPr="60B56FCD" w:rsidR="28D3A2CD">
        <w:rPr>
          <w:color w:val="000000" w:themeColor="text1"/>
        </w:rPr>
        <w:t>;</w:t>
      </w:r>
    </w:p>
    <w:p w:rsidR="28D3A2CD" w:rsidP="60B56FCD" w14:paraId="7D70AD1B" w14:textId="354D8AB7">
      <w:pPr>
        <w:pStyle w:val="ListParagraph"/>
        <w:numPr>
          <w:ilvl w:val="0"/>
          <w:numId w:val="7"/>
        </w:numPr>
        <w:spacing w:after="160" w:line="259" w:lineRule="auto"/>
        <w:rPr>
          <w:color w:val="000000" w:themeColor="text1"/>
        </w:rPr>
      </w:pPr>
      <w:r w:rsidRPr="60B56FCD">
        <w:rPr>
          <w:color w:val="000000" w:themeColor="text1"/>
        </w:rPr>
        <w:t>Aizsargjosla un darbību ierobežojumi Pļaviņu HES tuvumā (informāciju nodrošina pasūtītājs).</w:t>
      </w:r>
    </w:p>
    <w:p w:rsidR="001808D1" w:rsidRPr="00C62248" w:rsidP="001808D1" w14:paraId="2DDF9D65" w14:textId="77777777">
      <w:pPr>
        <w:pStyle w:val="ListParagraph"/>
        <w:numPr>
          <w:ilvl w:val="1"/>
          <w:numId w:val="5"/>
        </w:numPr>
        <w:spacing w:after="160" w:line="259" w:lineRule="auto"/>
      </w:pPr>
      <w:r w:rsidRPr="00C62248">
        <w:t>Tekstuālā informācija</w:t>
      </w:r>
    </w:p>
    <w:p w:rsidR="001808D1" w:rsidP="001808D1" w14:paraId="76A60514" w14:textId="77777777">
      <w:pPr>
        <w:pStyle w:val="ListParagraph"/>
        <w:numPr>
          <w:ilvl w:val="0"/>
          <w:numId w:val="6"/>
        </w:numPr>
        <w:spacing w:after="160" w:line="259" w:lineRule="auto"/>
      </w:pPr>
      <w:r w:rsidRPr="00C62248">
        <w:t>Upes īss apraksts (dabas, kultūras, vēsturiskās vērtības);</w:t>
      </w:r>
    </w:p>
    <w:p w:rsidR="001808D1" w:rsidP="001808D1" w14:paraId="5A1DC4DA" w14:textId="35FC80DF">
      <w:pPr>
        <w:pStyle w:val="ListParagraph"/>
        <w:numPr>
          <w:ilvl w:val="0"/>
          <w:numId w:val="6"/>
        </w:numPr>
        <w:spacing w:after="160" w:line="259" w:lineRule="auto"/>
      </w:pPr>
      <w:r>
        <w:t>I</w:t>
      </w:r>
      <w:r>
        <w:t>eteikumi un drošības padomi;</w:t>
      </w:r>
    </w:p>
    <w:p w:rsidR="001808D1" w:rsidP="001808D1" w14:paraId="4315D150" w14:textId="3FC8572C">
      <w:pPr>
        <w:pStyle w:val="ListParagraph"/>
        <w:numPr>
          <w:ilvl w:val="0"/>
          <w:numId w:val="6"/>
        </w:numPr>
        <w:spacing w:after="160" w:line="259" w:lineRule="auto"/>
      </w:pPr>
      <w:r>
        <w:t xml:space="preserve">Pieejamie pakalpojumi (laivu noma, </w:t>
      </w:r>
      <w:r w:rsidR="2081D014">
        <w:t>u.c.</w:t>
      </w:r>
      <w:r>
        <w:t>);</w:t>
      </w:r>
    </w:p>
    <w:p w:rsidR="001808D1" w:rsidRPr="00D86CDB" w:rsidP="001808D1" w14:paraId="370BB60A" w14:textId="77777777">
      <w:pPr>
        <w:pStyle w:val="ListParagraph"/>
        <w:numPr>
          <w:ilvl w:val="0"/>
          <w:numId w:val="6"/>
        </w:numPr>
        <w:spacing w:after="120"/>
        <w:jc w:val="both"/>
        <w:rPr>
          <w:color w:val="000000" w:themeColor="text1"/>
        </w:rPr>
      </w:pPr>
      <w:r w:rsidRPr="00D86CDB">
        <w:t>Kartes</w:t>
      </w:r>
      <w:r w:rsidRPr="00D86CDB">
        <w:rPr>
          <w:color w:val="000000" w:themeColor="text1"/>
        </w:rPr>
        <w:t xml:space="preserve"> maketi jāsagatavo trīs valodās – latviešu, </w:t>
      </w:r>
      <w:r w:rsidRPr="00464638">
        <w:rPr>
          <w:color w:val="000000" w:themeColor="text1"/>
        </w:rPr>
        <w:t>lietuviešu,</w:t>
      </w:r>
      <w:r w:rsidRPr="00D86CDB">
        <w:rPr>
          <w:color w:val="000000" w:themeColor="text1"/>
        </w:rPr>
        <w:t xml:space="preserve"> angļu, t.i., katrai valodai savs izdevums.</w:t>
      </w:r>
    </w:p>
    <w:p w:rsidR="001808D1" w:rsidRPr="00D86CDB" w:rsidP="001808D1" w14:paraId="57537E84" w14:textId="078D9CB6">
      <w:pPr>
        <w:pStyle w:val="ListParagraph"/>
        <w:numPr>
          <w:ilvl w:val="0"/>
          <w:numId w:val="6"/>
        </w:numPr>
        <w:spacing w:after="160" w:line="259" w:lineRule="auto"/>
      </w:pPr>
      <w:r w:rsidRPr="60B56FCD">
        <w:rPr>
          <w:color w:val="000000" w:themeColor="text1"/>
        </w:rPr>
        <w:t>Pasūtītājs nodrošina visu kartes tekstuālo informāciju 3 valodās (LV, LT, E</w:t>
      </w:r>
      <w:r w:rsidR="000C6F94">
        <w:rPr>
          <w:color w:val="000000" w:themeColor="text1"/>
        </w:rPr>
        <w:t>NG</w:t>
      </w:r>
      <w:r w:rsidRPr="60B56FCD">
        <w:rPr>
          <w:color w:val="000000" w:themeColor="text1"/>
        </w:rPr>
        <w:t>);</w:t>
      </w:r>
    </w:p>
    <w:p w:rsidR="001808D1" w:rsidRPr="00D86CDB" w:rsidP="001808D1" w14:paraId="03B3919B" w14:textId="4C814554">
      <w:pPr>
        <w:pStyle w:val="ListParagraph"/>
        <w:numPr>
          <w:ilvl w:val="0"/>
          <w:numId w:val="6"/>
        </w:numPr>
        <w:spacing w:after="160" w:line="259" w:lineRule="auto"/>
      </w:pPr>
      <w:r w:rsidRPr="00D86CDB">
        <w:rPr>
          <w:color w:val="000000" w:themeColor="text1"/>
        </w:rPr>
        <w:t>Sagatavot maketus atbilstoši šādām prasībām:</w:t>
      </w:r>
    </w:p>
    <w:p w:rsidR="001808D1" w:rsidRPr="00D86CDB" w:rsidP="001808D1" w14:paraId="1AE58C07" w14:textId="77777777">
      <w:pPr>
        <w:pStyle w:val="ListParagraph"/>
        <w:numPr>
          <w:ilvl w:val="0"/>
          <w:numId w:val="7"/>
        </w:numPr>
        <w:spacing w:after="160" w:line="259" w:lineRule="auto"/>
      </w:pPr>
      <w:r w:rsidRPr="00D86CDB">
        <w:rPr>
          <w:color w:val="000000" w:themeColor="text1"/>
        </w:rPr>
        <w:t>Maketa tehniskā specifikācijas poligrāfijas drukas vajadzībām;</w:t>
      </w:r>
    </w:p>
    <w:p w:rsidR="001808D1" w:rsidRPr="00D86CDB" w:rsidP="001808D1" w14:paraId="73399C2A" w14:textId="77777777">
      <w:pPr>
        <w:pStyle w:val="ListParagraph"/>
        <w:numPr>
          <w:ilvl w:val="0"/>
          <w:numId w:val="7"/>
        </w:numPr>
        <w:spacing w:after="160" w:line="259" w:lineRule="auto"/>
      </w:pPr>
      <w:r w:rsidRPr="00D86CDB">
        <w:rPr>
          <w:color w:val="000000" w:themeColor="text1"/>
        </w:rPr>
        <w:t>Drukas fails (PDF, CMYK);</w:t>
      </w:r>
    </w:p>
    <w:p w:rsidR="001808D1" w:rsidRPr="00D86CDB" w:rsidP="001808D1" w14:paraId="0428FD3C" w14:textId="77777777">
      <w:pPr>
        <w:pStyle w:val="ListParagraph"/>
        <w:numPr>
          <w:ilvl w:val="0"/>
          <w:numId w:val="7"/>
        </w:numPr>
        <w:jc w:val="both"/>
        <w:rPr>
          <w:color w:val="000000" w:themeColor="text1"/>
        </w:rPr>
      </w:pPr>
      <w:r w:rsidRPr="60B56FCD">
        <w:rPr>
          <w:color w:val="000000" w:themeColor="text1"/>
        </w:rPr>
        <w:t>E-versijas ievietošanai interneta vidē (PDF);</w:t>
      </w:r>
    </w:p>
    <w:p w:rsidR="001808D1" w:rsidRPr="00D86CDB" w:rsidP="001808D1" w14:paraId="33879195" w14:textId="77777777">
      <w:pPr>
        <w:pStyle w:val="ListParagraph"/>
        <w:numPr>
          <w:ilvl w:val="0"/>
          <w:numId w:val="7"/>
        </w:numPr>
        <w:spacing w:after="160" w:line="259" w:lineRule="auto"/>
      </w:pPr>
      <w:r w:rsidRPr="00D86CDB">
        <w:rPr>
          <w:color w:val="000000" w:themeColor="text1"/>
        </w:rPr>
        <w:t>Dizaina materiāls, kuru iespējams pašiem rediģēt.</w:t>
      </w:r>
    </w:p>
    <w:p w:rsidR="001808D1" w:rsidP="001808D1" w14:paraId="72E8D01A" w14:textId="77777777">
      <w:pPr>
        <w:pStyle w:val="ListParagraph"/>
        <w:numPr>
          <w:ilvl w:val="1"/>
          <w:numId w:val="5"/>
        </w:numPr>
        <w:spacing w:after="160" w:line="259" w:lineRule="auto"/>
      </w:pPr>
      <w:r>
        <w:t>Dizaina vadlīnijas</w:t>
      </w:r>
    </w:p>
    <w:p w:rsidR="001808D1" w:rsidRPr="00AF0E9C" w:rsidP="001808D1" w14:paraId="68846084" w14:textId="77777777">
      <w:pPr>
        <w:pStyle w:val="ListParagraph"/>
        <w:numPr>
          <w:ilvl w:val="0"/>
          <w:numId w:val="6"/>
        </w:numPr>
        <w:spacing w:after="160" w:line="259" w:lineRule="auto"/>
      </w:pPr>
      <w:r w:rsidRPr="005806AB">
        <w:rPr>
          <w:color w:val="000000" w:themeColor="text1"/>
        </w:rPr>
        <w:t>Kartes dizainam jābūt veidotam ainavorientācijā ar kartes formātam atbilstošu mērogu</w:t>
      </w:r>
      <w:r>
        <w:rPr>
          <w:color w:val="000000" w:themeColor="text1"/>
        </w:rPr>
        <w:t>;</w:t>
      </w:r>
    </w:p>
    <w:p w:rsidR="001808D1" w:rsidRPr="00443BBD" w:rsidP="001808D1" w14:paraId="39779786" w14:textId="77777777">
      <w:pPr>
        <w:pStyle w:val="ListParagraph"/>
        <w:numPr>
          <w:ilvl w:val="0"/>
          <w:numId w:val="6"/>
        </w:numPr>
        <w:spacing w:after="160" w:line="259" w:lineRule="auto"/>
      </w:pPr>
      <w:r>
        <w:rPr>
          <w:color w:val="000000" w:themeColor="text1"/>
        </w:rPr>
        <w:t xml:space="preserve">Kartes </w:t>
      </w:r>
      <w:r w:rsidRPr="00BE13A7">
        <w:rPr>
          <w:color w:val="000000" w:themeColor="text1"/>
        </w:rPr>
        <w:t>dizain</w:t>
      </w:r>
      <w:r>
        <w:rPr>
          <w:color w:val="000000" w:themeColor="text1"/>
        </w:rPr>
        <w:t>a</w:t>
      </w:r>
      <w:r w:rsidRPr="00BE13A7">
        <w:rPr>
          <w:color w:val="000000" w:themeColor="text1"/>
        </w:rPr>
        <w:t>m un maket</w:t>
      </w:r>
      <w:r>
        <w:rPr>
          <w:color w:val="000000" w:themeColor="text1"/>
        </w:rPr>
        <w:t>ie</w:t>
      </w:r>
      <w:r w:rsidRPr="00BE13A7">
        <w:rPr>
          <w:color w:val="000000" w:themeColor="text1"/>
        </w:rPr>
        <w:t>m jābūt</w:t>
      </w:r>
      <w:r>
        <w:rPr>
          <w:color w:val="000000" w:themeColor="text1"/>
        </w:rPr>
        <w:t xml:space="preserve"> </w:t>
      </w:r>
      <w:r w:rsidRPr="00BE13A7">
        <w:rPr>
          <w:color w:val="000000" w:themeColor="text1"/>
        </w:rPr>
        <w:t>sakārtotiem pārskatāmā un pievilcīgā veidā, ieteicams lietot dizaina elementus, kas raisa emocijas un uzrunā ceļotājus</w:t>
      </w:r>
      <w:r>
        <w:rPr>
          <w:color w:val="000000" w:themeColor="text1"/>
        </w:rPr>
        <w:t>;</w:t>
      </w:r>
    </w:p>
    <w:p w:rsidR="001808D1" w:rsidRPr="00D501EC" w:rsidP="001808D1" w14:paraId="3BFCB4EA" w14:textId="77777777">
      <w:pPr>
        <w:pStyle w:val="ListParagraph"/>
        <w:numPr>
          <w:ilvl w:val="0"/>
          <w:numId w:val="6"/>
        </w:numPr>
        <w:spacing w:after="160" w:line="259" w:lineRule="auto"/>
      </w:pPr>
      <w:r w:rsidRPr="005806AB">
        <w:rPr>
          <w:rFonts w:eastAsia="Times New Roman"/>
        </w:rPr>
        <w:t>Kartes dizains attēlo materiāla būtību, ietver fotogrāfijas un / vai zīmētas  vai grafiskas ilustrācijas, kartes nosaukumu, logo saskaņā ar Programmas vizuālās identitātes vadlīnijām, noderīgu informāciju u.c. informāciju, ko iesniedz Pasūtītājs</w:t>
      </w:r>
      <w:r>
        <w:rPr>
          <w:rFonts w:eastAsia="Times New Roman"/>
        </w:rPr>
        <w:t>;</w:t>
      </w:r>
    </w:p>
    <w:p w:rsidR="001808D1" w:rsidRPr="000F0C60" w:rsidP="001808D1" w14:paraId="68B5488D" w14:textId="77777777">
      <w:pPr>
        <w:pStyle w:val="ListParagraph"/>
        <w:numPr>
          <w:ilvl w:val="0"/>
          <w:numId w:val="6"/>
        </w:numPr>
        <w:spacing w:after="160" w:line="259" w:lineRule="auto"/>
      </w:pPr>
      <w:r>
        <w:rPr>
          <w:rFonts w:eastAsia="Times New Roman"/>
        </w:rPr>
        <w:t>Fotogrāfijas iesniedz Pasūtītājs, jāparedz to apstrāde, pēc nepieciešamības vairākkārtēja;</w:t>
      </w:r>
    </w:p>
    <w:p w:rsidR="001808D1" w:rsidRPr="00300D12" w:rsidP="001808D1" w14:paraId="0DAD375F" w14:textId="770A0436">
      <w:pPr>
        <w:pStyle w:val="ListParagraph"/>
        <w:numPr>
          <w:ilvl w:val="0"/>
          <w:numId w:val="6"/>
        </w:numPr>
        <w:spacing w:after="160" w:line="259" w:lineRule="auto"/>
      </w:pPr>
      <w:r w:rsidRPr="60B56FCD">
        <w:rPr>
          <w:color w:val="000000" w:themeColor="text1"/>
        </w:rPr>
        <w:t xml:space="preserve">Karte jāpapildina ar sagatavotiem simboliem, piktogrammām, apzīmējumiem </w:t>
      </w:r>
      <w:r>
        <w:t>(piemēram, atrašanās vieta, GPS, pakalpojuma sniedzēji, laivu veidi, iepriekš piesakot, utt.)</w:t>
      </w:r>
      <w:r w:rsidRPr="60B56FCD">
        <w:rPr>
          <w:color w:val="000000" w:themeColor="text1"/>
        </w:rPr>
        <w:t xml:space="preserve"> atbilstoši iesniegtajai informācijai</w:t>
      </w:r>
      <w:r w:rsidR="004969F0">
        <w:rPr>
          <w:color w:val="000000" w:themeColor="text1"/>
        </w:rPr>
        <w:t>.</w:t>
      </w:r>
    </w:p>
    <w:p w:rsidR="001808D1" w:rsidRPr="00300D12" w:rsidP="001808D1" w14:paraId="4931EB70" w14:textId="77777777">
      <w:pPr>
        <w:pStyle w:val="ListParagraph"/>
      </w:pPr>
    </w:p>
    <w:p w:rsidR="001808D1" w:rsidRPr="00CC66DE" w:rsidP="001808D1" w14:paraId="1B21FCCF" w14:textId="77777777">
      <w:pPr>
        <w:pStyle w:val="ListParagraph"/>
        <w:numPr>
          <w:ilvl w:val="0"/>
          <w:numId w:val="5"/>
        </w:numPr>
        <w:spacing w:after="160" w:line="259" w:lineRule="auto"/>
        <w:rPr>
          <w:b/>
          <w:bCs/>
          <w:sz w:val="28"/>
          <w:szCs w:val="28"/>
        </w:rPr>
      </w:pPr>
      <w:r w:rsidRPr="00CC66DE">
        <w:rPr>
          <w:b/>
          <w:bCs/>
          <w:sz w:val="28"/>
          <w:szCs w:val="28"/>
        </w:rPr>
        <w:t xml:space="preserve">Drukas tehniskie parametri: </w:t>
      </w:r>
    </w:p>
    <w:p w:rsidR="001808D1" w:rsidRPr="0081662B" w:rsidP="001808D1" w14:paraId="01EC51DE" w14:textId="77777777">
      <w:pPr>
        <w:pStyle w:val="ListParagraph"/>
        <w:numPr>
          <w:ilvl w:val="1"/>
          <w:numId w:val="5"/>
        </w:numPr>
        <w:spacing w:after="160" w:line="259" w:lineRule="auto"/>
      </w:pPr>
      <w:r>
        <w:t xml:space="preserve"> </w:t>
      </w:r>
      <w:r w:rsidRPr="0081662B">
        <w:t>Buklets – Daugavas upei:</w:t>
      </w:r>
    </w:p>
    <w:p w:rsidR="001808D1" w:rsidRPr="00D57CB9" w:rsidP="001808D1" w14:paraId="620D5BC2" w14:textId="77777777">
      <w:pPr>
        <w:pStyle w:val="ListParagraph"/>
        <w:numPr>
          <w:ilvl w:val="0"/>
          <w:numId w:val="6"/>
        </w:numPr>
        <w:spacing w:after="160" w:line="259" w:lineRule="auto"/>
      </w:pPr>
      <w:r>
        <w:rPr>
          <w:rFonts w:eastAsia="Times New Roman"/>
          <w:b/>
          <w:bCs/>
        </w:rPr>
        <w:t>I</w:t>
      </w:r>
      <w:r w:rsidRPr="00D57CB9">
        <w:rPr>
          <w:rFonts w:eastAsia="Times New Roman"/>
          <w:b/>
          <w:bCs/>
        </w:rPr>
        <w:t>zmērs atlocītā veidā:</w:t>
      </w:r>
      <w:r w:rsidRPr="00D57CB9">
        <w:rPr>
          <w:rFonts w:eastAsia="Times New Roman"/>
        </w:rPr>
        <w:t xml:space="preserve"> 816 × 210 mm</w:t>
      </w:r>
      <w:r>
        <w:rPr>
          <w:rFonts w:eastAsia="Times New Roman"/>
        </w:rPr>
        <w:t>;</w:t>
      </w:r>
    </w:p>
    <w:p w:rsidR="001808D1" w:rsidRPr="00D57CB9" w:rsidP="001808D1" w14:paraId="3585FE77" w14:textId="77777777">
      <w:pPr>
        <w:pStyle w:val="ListParagraph"/>
        <w:numPr>
          <w:ilvl w:val="0"/>
          <w:numId w:val="6"/>
        </w:numPr>
        <w:spacing w:after="160" w:line="259" w:lineRule="auto"/>
      </w:pPr>
      <w:r w:rsidRPr="00D57CB9">
        <w:rPr>
          <w:rFonts w:eastAsia="Times New Roman"/>
          <w:b/>
          <w:bCs/>
        </w:rPr>
        <w:t>Izmērs salocītā veidā:</w:t>
      </w:r>
      <w:r w:rsidRPr="00D57CB9">
        <w:rPr>
          <w:rFonts w:eastAsia="Times New Roman"/>
        </w:rPr>
        <w:t xml:space="preserve"> 102 × 210 mm (locījums uz 8 paneļiem – akordeona stilā)</w:t>
      </w:r>
      <w:r>
        <w:rPr>
          <w:rFonts w:eastAsia="Times New Roman"/>
        </w:rPr>
        <w:t>;</w:t>
      </w:r>
    </w:p>
    <w:p w:rsidR="001808D1" w:rsidRPr="00D57CB9" w:rsidP="001808D1" w14:paraId="707FF5AB" w14:textId="77777777">
      <w:pPr>
        <w:pStyle w:val="ListParagraph"/>
        <w:numPr>
          <w:ilvl w:val="0"/>
          <w:numId w:val="6"/>
        </w:numPr>
        <w:spacing w:after="160" w:line="259" w:lineRule="auto"/>
      </w:pPr>
      <w:r w:rsidRPr="00D57CB9">
        <w:rPr>
          <w:rFonts w:eastAsia="Times New Roman"/>
          <w:b/>
          <w:bCs/>
        </w:rPr>
        <w:t>Druka:</w:t>
      </w:r>
      <w:r w:rsidRPr="00D57CB9">
        <w:rPr>
          <w:rFonts w:eastAsia="Times New Roman"/>
        </w:rPr>
        <w:t xml:space="preserve"> 4+4 (</w:t>
      </w:r>
      <w:r w:rsidRPr="00D57CB9">
        <w:rPr>
          <w:rFonts w:eastAsia="Times New Roman"/>
        </w:rPr>
        <w:t>pilnkrāsu</w:t>
      </w:r>
      <w:r w:rsidRPr="00D57CB9">
        <w:rPr>
          <w:rFonts w:eastAsia="Times New Roman"/>
        </w:rPr>
        <w:t xml:space="preserve"> abpusēja druka – CMYK)</w:t>
      </w:r>
      <w:r>
        <w:rPr>
          <w:rFonts w:eastAsia="Times New Roman"/>
        </w:rPr>
        <w:t>;</w:t>
      </w:r>
    </w:p>
    <w:p w:rsidR="001808D1" w:rsidRPr="00E52D30" w:rsidP="001808D1" w14:paraId="7800842C" w14:textId="77777777">
      <w:pPr>
        <w:pStyle w:val="ListParagraph"/>
        <w:numPr>
          <w:ilvl w:val="0"/>
          <w:numId w:val="6"/>
        </w:numPr>
        <w:spacing w:after="160" w:line="259" w:lineRule="auto"/>
      </w:pPr>
      <w:r w:rsidRPr="00D57CB9">
        <w:rPr>
          <w:rFonts w:eastAsia="Times New Roman"/>
          <w:b/>
          <w:bCs/>
        </w:rPr>
        <w:t>Materiāls:</w:t>
      </w:r>
      <w:r w:rsidRPr="00D57CB9">
        <w:rPr>
          <w:rFonts w:eastAsia="Times New Roman"/>
        </w:rPr>
        <w:t xml:space="preserve"> </w:t>
      </w:r>
      <w:r w:rsidRPr="00D57CB9">
        <w:rPr>
          <w:rFonts w:eastAsia="Times New Roman"/>
        </w:rPr>
        <w:t>Polyart</w:t>
      </w:r>
      <w:r w:rsidRPr="00D57CB9">
        <w:rPr>
          <w:rFonts w:eastAsia="Times New Roman"/>
        </w:rPr>
        <w:t>, 75 mikroni (ūdensizturīgs un izturīgs pret plīsumiem sintētiskais papīrs)</w:t>
      </w:r>
    </w:p>
    <w:p w:rsidR="001808D1" w:rsidRPr="00D57CB9" w:rsidP="001808D1" w14:paraId="46DB9148" w14:textId="7E2CE3A1">
      <w:pPr>
        <w:pStyle w:val="ListParagraph"/>
        <w:numPr>
          <w:ilvl w:val="0"/>
          <w:numId w:val="6"/>
        </w:numPr>
        <w:spacing w:after="160" w:line="259" w:lineRule="auto"/>
      </w:pPr>
      <w:r>
        <w:rPr>
          <w:rFonts w:eastAsia="Times New Roman"/>
          <w:b/>
          <w:bCs/>
        </w:rPr>
        <w:t>Apjoms:</w:t>
      </w:r>
      <w:r>
        <w:t xml:space="preserve"> </w:t>
      </w:r>
      <w:r w:rsidR="002A30BE">
        <w:t>13 5000</w:t>
      </w:r>
      <w:r>
        <w:t xml:space="preserve"> </w:t>
      </w:r>
      <w:r>
        <w:t>gb</w:t>
      </w:r>
      <w:r w:rsidR="00590BE4">
        <w:t xml:space="preserve"> – no tiem </w:t>
      </w:r>
      <w:r w:rsidR="002A30BE">
        <w:t>4500</w:t>
      </w:r>
      <w:r w:rsidR="00590BE4">
        <w:t xml:space="preserve"> </w:t>
      </w:r>
      <w:r w:rsidR="00590BE4">
        <w:t>gb</w:t>
      </w:r>
      <w:r w:rsidR="00F8474B">
        <w:t>.</w:t>
      </w:r>
      <w:r w:rsidR="002A30BE">
        <w:t xml:space="preserve"> – </w:t>
      </w:r>
      <w:r w:rsidR="00F8474B">
        <w:t>LV</w:t>
      </w:r>
      <w:r w:rsidR="002A30BE">
        <w:t>;</w:t>
      </w:r>
      <w:r w:rsidR="00F8474B">
        <w:t xml:space="preserve"> </w:t>
      </w:r>
      <w:r w:rsidR="002A30BE">
        <w:t>4</w:t>
      </w:r>
      <w:r w:rsidR="00F8474B">
        <w:t xml:space="preserve">500 </w:t>
      </w:r>
      <w:r w:rsidR="00F8474B">
        <w:t>gb</w:t>
      </w:r>
      <w:r w:rsidR="00F8474B">
        <w:t>.</w:t>
      </w:r>
      <w:r w:rsidR="002A30BE">
        <w:t xml:space="preserve"> –</w:t>
      </w:r>
      <w:r w:rsidR="00F8474B">
        <w:t xml:space="preserve"> LT </w:t>
      </w:r>
      <w:r w:rsidR="003C01AA">
        <w:t xml:space="preserve">un </w:t>
      </w:r>
      <w:r w:rsidR="002A30BE">
        <w:t>4</w:t>
      </w:r>
      <w:r w:rsidR="00F8474B">
        <w:t xml:space="preserve">500 </w:t>
      </w:r>
      <w:r w:rsidR="00F8474B">
        <w:t>gb</w:t>
      </w:r>
      <w:r w:rsidR="003C01AA">
        <w:t>.</w:t>
      </w:r>
      <w:r w:rsidR="002A30BE">
        <w:t xml:space="preserve"> –</w:t>
      </w:r>
      <w:r w:rsidR="00F8474B">
        <w:t xml:space="preserve"> ENG.</w:t>
      </w:r>
    </w:p>
    <w:p w:rsidR="001808D1" w:rsidP="001808D1" w14:paraId="70615663" w14:textId="77777777">
      <w:pPr>
        <w:pStyle w:val="ListParagraph"/>
        <w:numPr>
          <w:ilvl w:val="1"/>
          <w:numId w:val="5"/>
        </w:numPr>
        <w:spacing w:after="160" w:line="259" w:lineRule="auto"/>
      </w:pPr>
      <w:r>
        <w:t xml:space="preserve"> </w:t>
      </w:r>
      <w:r w:rsidRPr="001C1CA7">
        <w:t>Buklets –</w:t>
      </w:r>
      <w:r w:rsidRPr="001C1CA7">
        <w:t>Susejas</w:t>
      </w:r>
      <w:r>
        <w:t xml:space="preserve"> un Mēmeles upēm: </w:t>
      </w:r>
    </w:p>
    <w:p w:rsidR="001808D1" w:rsidRPr="00D40E95" w:rsidP="001808D1" w14:paraId="613C0EFF" w14:textId="77777777">
      <w:pPr>
        <w:pStyle w:val="ListParagraph"/>
        <w:numPr>
          <w:ilvl w:val="0"/>
          <w:numId w:val="6"/>
        </w:numPr>
        <w:spacing w:after="160" w:line="259" w:lineRule="auto"/>
      </w:pPr>
      <w:r w:rsidRPr="00D40E95">
        <w:rPr>
          <w:rFonts w:eastAsia="Times New Roman"/>
          <w:b/>
          <w:bCs/>
        </w:rPr>
        <w:t>Izmērs atlocītā veidā:</w:t>
      </w:r>
      <w:r w:rsidRPr="00D40E95">
        <w:rPr>
          <w:rFonts w:eastAsia="Times New Roman"/>
        </w:rPr>
        <w:t xml:space="preserve"> 918 × 210 mm</w:t>
      </w:r>
      <w:r>
        <w:rPr>
          <w:rFonts w:eastAsia="Times New Roman"/>
        </w:rPr>
        <w:t>;</w:t>
      </w:r>
    </w:p>
    <w:p w:rsidR="001808D1" w:rsidRPr="00D40E95" w:rsidP="001808D1" w14:paraId="5818305D" w14:textId="77777777">
      <w:pPr>
        <w:pStyle w:val="ListParagraph"/>
        <w:numPr>
          <w:ilvl w:val="0"/>
          <w:numId w:val="6"/>
        </w:numPr>
        <w:spacing w:after="160" w:line="259" w:lineRule="auto"/>
      </w:pPr>
      <w:r w:rsidRPr="00D40E95">
        <w:rPr>
          <w:rFonts w:eastAsia="Times New Roman"/>
          <w:b/>
          <w:bCs/>
        </w:rPr>
        <w:t>Izmērs salocītā veidā:</w:t>
      </w:r>
      <w:r w:rsidRPr="00D40E95">
        <w:rPr>
          <w:rFonts w:eastAsia="Times New Roman"/>
        </w:rPr>
        <w:t xml:space="preserve"> 102 × 210 mm (locījums uz 9 paneļiem – akordeona stilā)</w:t>
      </w:r>
      <w:r>
        <w:rPr>
          <w:rFonts w:eastAsia="Times New Roman"/>
        </w:rPr>
        <w:t>;</w:t>
      </w:r>
    </w:p>
    <w:p w:rsidR="001808D1" w:rsidRPr="00D40E95" w:rsidP="001808D1" w14:paraId="330456EC" w14:textId="77777777">
      <w:pPr>
        <w:pStyle w:val="ListParagraph"/>
        <w:numPr>
          <w:ilvl w:val="0"/>
          <w:numId w:val="6"/>
        </w:numPr>
        <w:spacing w:after="160" w:line="259" w:lineRule="auto"/>
      </w:pPr>
      <w:r w:rsidRPr="00D40E95">
        <w:rPr>
          <w:rFonts w:eastAsia="Times New Roman"/>
          <w:b/>
          <w:bCs/>
        </w:rPr>
        <w:t>Druka:</w:t>
      </w:r>
      <w:r w:rsidRPr="00D40E95">
        <w:rPr>
          <w:rFonts w:eastAsia="Times New Roman"/>
        </w:rPr>
        <w:t xml:space="preserve"> 4+4 (</w:t>
      </w:r>
      <w:r w:rsidRPr="00D40E95">
        <w:rPr>
          <w:rFonts w:eastAsia="Times New Roman"/>
        </w:rPr>
        <w:t>pilnkrāsu</w:t>
      </w:r>
      <w:r w:rsidRPr="00D40E95">
        <w:rPr>
          <w:rFonts w:eastAsia="Times New Roman"/>
        </w:rPr>
        <w:t xml:space="preserve"> abpusēja druka – CMYK)</w:t>
      </w:r>
      <w:r>
        <w:rPr>
          <w:rFonts w:eastAsia="Times New Roman"/>
        </w:rPr>
        <w:t>;</w:t>
      </w:r>
    </w:p>
    <w:p w:rsidR="001808D1" w:rsidRPr="007F0464" w:rsidP="001808D1" w14:paraId="48876E3B" w14:textId="77777777">
      <w:pPr>
        <w:pStyle w:val="ListParagraph"/>
        <w:numPr>
          <w:ilvl w:val="0"/>
          <w:numId w:val="6"/>
        </w:numPr>
        <w:spacing w:after="160" w:line="259" w:lineRule="auto"/>
      </w:pPr>
      <w:r w:rsidRPr="00D40E95">
        <w:rPr>
          <w:rFonts w:eastAsia="Times New Roman"/>
          <w:b/>
          <w:bCs/>
        </w:rPr>
        <w:t>Materiāls:</w:t>
      </w:r>
      <w:r w:rsidRPr="00D40E95">
        <w:rPr>
          <w:rFonts w:eastAsia="Times New Roman"/>
        </w:rPr>
        <w:t xml:space="preserve"> </w:t>
      </w:r>
      <w:r w:rsidRPr="00D40E95">
        <w:rPr>
          <w:rFonts w:eastAsia="Times New Roman"/>
        </w:rPr>
        <w:t>Polyart</w:t>
      </w:r>
      <w:r w:rsidRPr="00D40E95">
        <w:rPr>
          <w:rFonts w:eastAsia="Times New Roman"/>
        </w:rPr>
        <w:t>, 75 mikroni</w:t>
      </w:r>
      <w:r>
        <w:rPr>
          <w:rFonts w:eastAsia="Times New Roman"/>
        </w:rPr>
        <w:t xml:space="preserve">. </w:t>
      </w:r>
      <w:r w:rsidRPr="00D57CB9">
        <w:rPr>
          <w:rFonts w:eastAsia="Times New Roman"/>
        </w:rPr>
        <w:t>(ūdensizturīgs un izturīgs pret plīsumiem sintētiskais papīrs)</w:t>
      </w:r>
    </w:p>
    <w:p w:rsidR="001808D1" w:rsidP="60B56FCD" w14:paraId="02E02544" w14:textId="112DCD33">
      <w:pPr>
        <w:pStyle w:val="ListParagraph"/>
        <w:numPr>
          <w:ilvl w:val="0"/>
          <w:numId w:val="6"/>
        </w:numPr>
        <w:spacing w:after="160" w:line="259" w:lineRule="auto"/>
      </w:pPr>
      <w:r w:rsidRPr="60B56FCD">
        <w:rPr>
          <w:rFonts w:eastAsia="Times New Roman"/>
          <w:b/>
          <w:bCs/>
        </w:rPr>
        <w:t>Apjoms:</w:t>
      </w:r>
      <w:r>
        <w:t xml:space="preserve"> </w:t>
      </w:r>
      <w:r w:rsidR="002B72CE">
        <w:t xml:space="preserve">3000 </w:t>
      </w:r>
      <w:r>
        <w:t>gb</w:t>
      </w:r>
      <w:r>
        <w:t>.</w:t>
      </w:r>
      <w:r w:rsidR="002B72CE">
        <w:t xml:space="preserve"> – no tiem 1000 </w:t>
      </w:r>
      <w:r w:rsidR="002B72CE">
        <w:t>gb</w:t>
      </w:r>
      <w:r w:rsidR="002B72CE">
        <w:t>. – LV</w:t>
      </w:r>
      <w:r w:rsidR="0029130E">
        <w:t xml:space="preserve">; </w:t>
      </w:r>
      <w:r w:rsidR="008A5EA9">
        <w:t xml:space="preserve">no tiem 1000 </w:t>
      </w:r>
      <w:r w:rsidR="008A5EA9">
        <w:t>gb</w:t>
      </w:r>
      <w:r w:rsidR="008A5EA9">
        <w:t xml:space="preserve">. – LT un </w:t>
      </w:r>
      <w:r w:rsidR="00742016">
        <w:t xml:space="preserve">1000 </w:t>
      </w:r>
      <w:r w:rsidR="00742016">
        <w:t>gb</w:t>
      </w:r>
      <w:r w:rsidR="00742016">
        <w:t xml:space="preserve">. – ENG. </w:t>
      </w:r>
      <w:r w:rsidR="002B72CE">
        <w:t xml:space="preserve"> </w:t>
      </w:r>
      <w:r w:rsidR="2A191892">
        <w:t xml:space="preserve"> </w:t>
      </w:r>
    </w:p>
    <w:p w:rsidR="60B56FCD" w:rsidP="60B56FCD" w14:paraId="4AA1317F" w14:textId="19BAA247">
      <w:pPr>
        <w:pStyle w:val="ListParagraph"/>
        <w:spacing w:after="160" w:line="259" w:lineRule="auto"/>
      </w:pPr>
    </w:p>
    <w:p w:rsidR="001808D1" w:rsidP="001808D1" w14:paraId="6C026476" w14:textId="77777777">
      <w:pPr>
        <w:pStyle w:val="ListParagraph"/>
        <w:numPr>
          <w:ilvl w:val="0"/>
          <w:numId w:val="5"/>
        </w:numPr>
        <w:spacing w:after="120"/>
        <w:jc w:val="both"/>
        <w:rPr>
          <w:b/>
          <w:bCs/>
          <w:sz w:val="28"/>
          <w:szCs w:val="28"/>
        </w:rPr>
      </w:pPr>
      <w:r w:rsidRPr="000B1532">
        <w:rPr>
          <w:b/>
          <w:bCs/>
          <w:sz w:val="28"/>
          <w:szCs w:val="28"/>
        </w:rPr>
        <w:t>Papildus nosacījumi</w:t>
      </w:r>
      <w:r>
        <w:rPr>
          <w:b/>
          <w:bCs/>
          <w:sz w:val="28"/>
          <w:szCs w:val="28"/>
        </w:rPr>
        <w:t>.</w:t>
      </w:r>
    </w:p>
    <w:p w:rsidR="004B0F5D" w:rsidP="004B0F5D" w14:paraId="23B30894" w14:textId="77777777">
      <w:pPr>
        <w:pStyle w:val="ListParagraph"/>
        <w:spacing w:after="120"/>
        <w:jc w:val="both"/>
        <w:rPr>
          <w:b/>
          <w:bCs/>
          <w:sz w:val="28"/>
          <w:szCs w:val="28"/>
        </w:rPr>
      </w:pPr>
    </w:p>
    <w:p w:rsidR="001808D1" w:rsidRPr="000B1532" w:rsidP="001808D1" w14:paraId="32D4FD01" w14:textId="77777777">
      <w:pPr>
        <w:pStyle w:val="ListParagraph"/>
        <w:numPr>
          <w:ilvl w:val="1"/>
          <w:numId w:val="5"/>
        </w:numPr>
        <w:spacing w:after="120"/>
        <w:jc w:val="both"/>
        <w:rPr>
          <w:b/>
          <w:bCs/>
          <w:sz w:val="28"/>
          <w:szCs w:val="28"/>
        </w:rPr>
      </w:pPr>
      <w:r>
        <w:rPr>
          <w:color w:val="000000" w:themeColor="text1"/>
        </w:rPr>
        <w:t xml:space="preserve">Dizainu </w:t>
      </w:r>
      <w:r w:rsidRPr="0059392A">
        <w:t>izveides metodika – Pasūtītājs iesniedz sagatavotu Kartes saturu un informāciju. Pamatojoties uz minēto informāciju, Izpildītājs sagatavo vismaz 2 dizaina variantus. Pasūtītājs izvēlas vienu no Izpildītāja izstrādātajiem dizaina variantiem, ko Izpildītājs, nepieciešamības gadījumā un pēc Pasūtītāja pieprasījuma, pilnveido</w:t>
      </w:r>
      <w:r>
        <w:t>;</w:t>
      </w:r>
    </w:p>
    <w:p w:rsidR="001808D1" w:rsidRPr="000B1532" w:rsidP="001808D1" w14:paraId="2FFADCC4" w14:textId="77777777">
      <w:pPr>
        <w:pStyle w:val="ListParagraph"/>
        <w:numPr>
          <w:ilvl w:val="1"/>
          <w:numId w:val="5"/>
        </w:numPr>
        <w:spacing w:after="120"/>
        <w:jc w:val="both"/>
        <w:rPr>
          <w:b/>
          <w:bCs/>
          <w:sz w:val="28"/>
          <w:szCs w:val="28"/>
        </w:rPr>
      </w:pPr>
      <w:r w:rsidRPr="0059392A">
        <w:t>Kartes maketu izstrādes laikā informācija (makets, teksts, fotogrāfijas) var tikt vairākkārtēji precizēti, mainīti un papildināti</w:t>
      </w:r>
      <w:r>
        <w:t>;</w:t>
      </w:r>
    </w:p>
    <w:p w:rsidR="001808D1" w:rsidRPr="000B1532" w:rsidP="001808D1" w14:paraId="402460DA" w14:textId="0ACDE0CD">
      <w:pPr>
        <w:pStyle w:val="ListParagraph"/>
        <w:numPr>
          <w:ilvl w:val="1"/>
          <w:numId w:val="5"/>
        </w:numPr>
        <w:spacing w:after="120"/>
        <w:jc w:val="both"/>
        <w:rPr>
          <w:b/>
          <w:bCs/>
          <w:sz w:val="28"/>
          <w:szCs w:val="28"/>
        </w:rPr>
      </w:pPr>
      <w:r>
        <w:rPr>
          <w:color w:val="000000" w:themeColor="text1"/>
        </w:rPr>
        <w:t xml:space="preserve">Izpildītājs </w:t>
      </w:r>
      <w:r>
        <w:rPr>
          <w:color w:val="000000" w:themeColor="text1"/>
        </w:rPr>
        <w:t xml:space="preserve">veic Kartes </w:t>
      </w:r>
      <w:r w:rsidRPr="00A0450C">
        <w:rPr>
          <w:color w:val="000000" w:themeColor="text1"/>
        </w:rPr>
        <w:t>maketēšan</w:t>
      </w:r>
      <w:r>
        <w:rPr>
          <w:color w:val="000000" w:themeColor="text1"/>
        </w:rPr>
        <w:t xml:space="preserve">u atbilstoši </w:t>
      </w:r>
      <w:r w:rsidRPr="00A0450C">
        <w:rPr>
          <w:color w:val="000000" w:themeColor="text1"/>
        </w:rPr>
        <w:t>Pasūtītāja izvēlēt</w:t>
      </w:r>
      <w:r>
        <w:rPr>
          <w:color w:val="000000" w:themeColor="text1"/>
        </w:rPr>
        <w:t>iem un saskaņotie</w:t>
      </w:r>
      <w:r w:rsidRPr="00A0450C">
        <w:rPr>
          <w:color w:val="000000" w:themeColor="text1"/>
        </w:rPr>
        <w:t>m dizaina priekšlikum</w:t>
      </w:r>
      <w:r>
        <w:rPr>
          <w:color w:val="000000" w:themeColor="text1"/>
        </w:rPr>
        <w:t>ie</w:t>
      </w:r>
      <w:r w:rsidRPr="00A0450C">
        <w:rPr>
          <w:color w:val="000000" w:themeColor="text1"/>
        </w:rPr>
        <w:t>m</w:t>
      </w:r>
      <w:r>
        <w:rPr>
          <w:color w:val="000000" w:themeColor="text1"/>
        </w:rPr>
        <w:t>;</w:t>
      </w:r>
    </w:p>
    <w:p w:rsidR="001808D1" w:rsidRPr="000B1532" w:rsidP="001808D1" w14:paraId="4EA467F5" w14:textId="77777777">
      <w:pPr>
        <w:pStyle w:val="ListParagraph"/>
        <w:numPr>
          <w:ilvl w:val="1"/>
          <w:numId w:val="5"/>
        </w:numPr>
        <w:spacing w:after="120"/>
        <w:jc w:val="both"/>
        <w:rPr>
          <w:b/>
          <w:bCs/>
          <w:sz w:val="28"/>
          <w:szCs w:val="28"/>
        </w:rPr>
      </w:pPr>
      <w:r>
        <w:rPr>
          <w:color w:val="000000" w:themeColor="text1"/>
        </w:rPr>
        <w:t>Maketos</w:t>
      </w:r>
      <w:r w:rsidRPr="00A0450C">
        <w:rPr>
          <w:color w:val="000000" w:themeColor="text1"/>
        </w:rPr>
        <w:t xml:space="preserve"> iekļaujamo informāciju visās </w:t>
      </w:r>
      <w:r>
        <w:rPr>
          <w:color w:val="000000" w:themeColor="text1"/>
        </w:rPr>
        <w:t>trīs</w:t>
      </w:r>
      <w:r w:rsidRPr="00A0450C">
        <w:rPr>
          <w:color w:val="000000" w:themeColor="text1"/>
        </w:rPr>
        <w:t xml:space="preserve"> valodās (tekstus MS Word</w:t>
      </w:r>
      <w:r>
        <w:rPr>
          <w:color w:val="000000" w:themeColor="text1"/>
        </w:rPr>
        <w:t xml:space="preserve"> vai MS Excel</w:t>
      </w:r>
      <w:r w:rsidRPr="00A0450C">
        <w:rPr>
          <w:color w:val="000000" w:themeColor="text1"/>
        </w:rPr>
        <w:t xml:space="preserve"> formātā, fotogrāfijas vai citus vizuālos materiālus digitālā formātā) iesniedz Pasūtītājs</w:t>
      </w:r>
      <w:r>
        <w:rPr>
          <w:color w:val="000000" w:themeColor="text1"/>
        </w:rPr>
        <w:t>;</w:t>
      </w:r>
    </w:p>
    <w:p w:rsidR="001808D1" w:rsidRPr="000B1532" w:rsidP="001808D1" w14:paraId="1434F6E7" w14:textId="77777777">
      <w:pPr>
        <w:pStyle w:val="ListParagraph"/>
        <w:numPr>
          <w:ilvl w:val="1"/>
          <w:numId w:val="5"/>
        </w:numPr>
        <w:spacing w:after="120"/>
        <w:jc w:val="both"/>
        <w:rPr>
          <w:b/>
          <w:bCs/>
          <w:sz w:val="28"/>
          <w:szCs w:val="28"/>
        </w:rPr>
      </w:pPr>
      <w:r w:rsidRPr="00A0450C">
        <w:rPr>
          <w:color w:val="000000" w:themeColor="text1"/>
        </w:rPr>
        <w:t xml:space="preserve">Izpildītājam jānodrošina </w:t>
      </w:r>
      <w:r>
        <w:rPr>
          <w:color w:val="000000" w:themeColor="text1"/>
        </w:rPr>
        <w:t>maketos</w:t>
      </w:r>
      <w:r w:rsidRPr="00A0450C">
        <w:rPr>
          <w:color w:val="000000" w:themeColor="text1"/>
        </w:rPr>
        <w:t xml:space="preserve"> iekļaujamo ilustratīv</w:t>
      </w:r>
      <w:r>
        <w:rPr>
          <w:color w:val="000000" w:themeColor="text1"/>
        </w:rPr>
        <w:t>o</w:t>
      </w:r>
      <w:r w:rsidRPr="00A0450C">
        <w:rPr>
          <w:color w:val="000000" w:themeColor="text1"/>
        </w:rPr>
        <w:t xml:space="preserve"> materiāl</w:t>
      </w:r>
      <w:r>
        <w:rPr>
          <w:color w:val="000000" w:themeColor="text1"/>
        </w:rPr>
        <w:t>u</w:t>
      </w:r>
      <w:r w:rsidRPr="00A0450C">
        <w:rPr>
          <w:color w:val="000000" w:themeColor="text1"/>
        </w:rPr>
        <w:t xml:space="preserve"> (fotoattēli, logotipi, ilustrācijas u.c.) atlase un vizuālo materiālu apstrāde un sagatavošana no Pasūtītāja iesniegtajiem materiāliem</w:t>
      </w:r>
      <w:r>
        <w:rPr>
          <w:color w:val="000000" w:themeColor="text1"/>
        </w:rPr>
        <w:t>;</w:t>
      </w:r>
    </w:p>
    <w:p w:rsidR="001808D1" w:rsidRPr="00A072F4" w:rsidP="001808D1" w14:paraId="4EF0A7AD" w14:textId="77777777">
      <w:pPr>
        <w:pStyle w:val="ListParagraph"/>
        <w:numPr>
          <w:ilvl w:val="1"/>
          <w:numId w:val="5"/>
        </w:numPr>
        <w:spacing w:after="120"/>
        <w:jc w:val="both"/>
        <w:rPr>
          <w:b/>
          <w:bCs/>
          <w:sz w:val="28"/>
          <w:szCs w:val="28"/>
        </w:rPr>
      </w:pPr>
      <w:r w:rsidRPr="00710A17">
        <w:rPr>
          <w:color w:val="000000" w:themeColor="text1"/>
        </w:rPr>
        <w:t>Izpildītājs norīko atbildīgo darbinieku pasūtījumam, ar ko tiek saskaņota, plānota un vadīta pasūtījuma izpilde</w:t>
      </w:r>
      <w:r>
        <w:rPr>
          <w:color w:val="000000" w:themeColor="text1"/>
        </w:rPr>
        <w:t>;</w:t>
      </w:r>
    </w:p>
    <w:p w:rsidR="001808D1" w:rsidRPr="00A072F4" w:rsidP="001808D1" w14:paraId="015D74B0" w14:textId="3A2EE9D9">
      <w:pPr>
        <w:pStyle w:val="ListParagraph"/>
        <w:numPr>
          <w:ilvl w:val="1"/>
          <w:numId w:val="5"/>
        </w:numPr>
        <w:spacing w:after="160" w:line="259" w:lineRule="auto"/>
        <w:jc w:val="both"/>
      </w:pPr>
      <w:r w:rsidRPr="60B56FCD">
        <w:rPr>
          <w:color w:val="000000" w:themeColor="text1"/>
        </w:rPr>
        <w:t>Nodotie Drukas materiālu maketi</w:t>
      </w:r>
      <w:r w:rsidRPr="60B56FCD" w:rsidR="13430D94">
        <w:rPr>
          <w:color w:val="000000" w:themeColor="text1"/>
        </w:rPr>
        <w:t xml:space="preserve"> pēc pieņemšanas - nodošanas akta parakstīšanas</w:t>
      </w:r>
      <w:r w:rsidRPr="60B56FCD">
        <w:rPr>
          <w:color w:val="000000" w:themeColor="text1"/>
        </w:rPr>
        <w:t xml:space="preserve"> ir Pasūtītāja īpašums un Izpildītājam nav tiesību ar tiem </w:t>
      </w:r>
      <w:r>
        <w:t>rīkoties;</w:t>
      </w:r>
    </w:p>
    <w:p w:rsidR="001808D1" w:rsidRPr="005D6FF6" w:rsidP="001808D1" w14:paraId="7952396F" w14:textId="77777777">
      <w:pPr>
        <w:pStyle w:val="ListParagraph"/>
        <w:numPr>
          <w:ilvl w:val="1"/>
          <w:numId w:val="5"/>
        </w:numPr>
        <w:spacing w:after="120"/>
        <w:jc w:val="both"/>
        <w:rPr>
          <w:b/>
          <w:bCs/>
          <w:sz w:val="28"/>
          <w:szCs w:val="28"/>
        </w:rPr>
      </w:pPr>
      <w:r w:rsidRPr="0059392A">
        <w:t>Kartogrāfiskais materiāls tiek sagatavots šai konkrētajai kartei. Ja kartogrāfisko materiālu ir nepieciešams izmantot citiem iespieddarbiem, stendiem, par kartogrāfiskā materiāla izmantošanu un lietošanas tiesībām jāsazinās ar kartogrāfiskā materiāla sagatavotājiem</w:t>
      </w:r>
      <w:r>
        <w:t>;</w:t>
      </w:r>
    </w:p>
    <w:p w:rsidR="005D6FF6" w:rsidRPr="005D6FF6" w:rsidP="005D6FF6" w14:paraId="55C73FE8" w14:textId="77777777">
      <w:pPr>
        <w:pStyle w:val="ListParagraph"/>
        <w:numPr>
          <w:ilvl w:val="1"/>
          <w:numId w:val="5"/>
        </w:numPr>
        <w:spacing w:after="120"/>
        <w:jc w:val="both"/>
        <w:rPr>
          <w:b/>
          <w:bCs/>
          <w:sz w:val="28"/>
          <w:szCs w:val="28"/>
        </w:rPr>
      </w:pPr>
      <w:r>
        <w:t xml:space="preserve">Visi izdrukātie materiāli piegādājami uz Pasūtītāja norādīto adresi. </w:t>
      </w:r>
    </w:p>
    <w:p w:rsidR="001808D1" w:rsidRPr="005D6FF6" w:rsidP="005D6FF6" w14:paraId="62724BB0" w14:textId="048AA421">
      <w:pPr>
        <w:pStyle w:val="ListParagraph"/>
        <w:numPr>
          <w:ilvl w:val="1"/>
          <w:numId w:val="5"/>
        </w:numPr>
        <w:spacing w:after="120"/>
        <w:jc w:val="both"/>
        <w:rPr>
          <w:b/>
          <w:bCs/>
          <w:sz w:val="28"/>
          <w:szCs w:val="28"/>
        </w:rPr>
      </w:pPr>
      <w:r w:rsidRPr="00D103BE">
        <w:t xml:space="preserve">Lai ievērotu Eiropas Savienības fondu publicitātes un vizuālās identitātes prasības, </w:t>
      </w:r>
      <w:r w:rsidRPr="005D6FF6">
        <w:rPr>
          <w:color w:val="000000" w:themeColor="text1"/>
        </w:rPr>
        <w:t xml:space="preserve">sagatavojot dokumentus, jāizmanto </w:t>
      </w:r>
      <w:r w:rsidRPr="005D6FF6">
        <w:rPr>
          <w:color w:val="000000" w:themeColor="text1"/>
        </w:rPr>
        <w:t>Interreg</w:t>
      </w:r>
      <w:r w:rsidRPr="005D6FF6">
        <w:rPr>
          <w:color w:val="000000" w:themeColor="text1"/>
        </w:rPr>
        <w:t xml:space="preserve"> VI-A Latvijas-Lietuvas programmas  2021.-2027.gadam publicitātes vadlīnijas(https://latlit.eu/wp-content/uploads/2024/04/LATLIT-Communication-Guidelines-version-1.pdf ).</w:t>
      </w:r>
    </w:p>
    <w:p w:rsidR="00CE3DBF" w14:paraId="094FEB80" w14:textId="6BD21860">
      <w:pPr>
        <w:spacing w:after="160" w:line="259" w:lineRule="auto"/>
      </w:pPr>
      <w:r>
        <w:br w:type="page"/>
      </w:r>
    </w:p>
    <w:p w:rsidR="00CE3DBF" w:rsidRPr="00CE3DBF" w:rsidP="00CE3DBF" w14:paraId="58EC0F38" w14:textId="3E0392B5">
      <w:pPr>
        <w:pStyle w:val="ListParagraph"/>
        <w:numPr>
          <w:ilvl w:val="0"/>
          <w:numId w:val="8"/>
        </w:numPr>
        <w:jc w:val="right"/>
        <w:rPr>
          <w:b/>
          <w:bCs/>
        </w:rPr>
      </w:pPr>
      <w:r w:rsidRPr="00CE3DBF">
        <w:rPr>
          <w:b/>
          <w:bCs/>
        </w:rPr>
        <w:t xml:space="preserve">Pielikums – </w:t>
      </w:r>
      <w:r>
        <w:rPr>
          <w:b/>
          <w:bCs/>
          <w:i/>
          <w:iCs/>
        </w:rPr>
        <w:t>Pieteikums un finanšu piedāvājums</w:t>
      </w:r>
    </w:p>
    <w:p w:rsidR="00CE3DBF" w:rsidP="00CE3DBF" w14:paraId="547958B5" w14:textId="77777777">
      <w:pPr>
        <w:pStyle w:val="ListParagraph"/>
        <w:jc w:val="center"/>
        <w:rPr>
          <w:b/>
          <w:bCs/>
        </w:rPr>
      </w:pPr>
    </w:p>
    <w:p w:rsidR="00CE3DBF" w:rsidRPr="00CE3DBF" w:rsidP="00CE3DBF" w14:paraId="776A5692" w14:textId="77777777">
      <w:pPr>
        <w:pStyle w:val="ListParagraph"/>
        <w:jc w:val="center"/>
        <w:rPr>
          <w:b/>
          <w:bCs/>
        </w:rPr>
      </w:pPr>
    </w:p>
    <w:p w:rsidR="00CE3DBF" w:rsidRPr="00540E25" w:rsidP="00CE3DBF" w14:paraId="7A61263E" w14:textId="77777777">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rsidR="00CE3DBF" w:rsidRPr="00540E25" w:rsidP="00CE3DBF" w14:paraId="7C050B76" w14:textId="77777777">
      <w:pPr>
        <w:spacing w:after="160" w:line="259" w:lineRule="auto"/>
        <w:jc w:val="center"/>
        <w:rPr>
          <w:sz w:val="28"/>
          <w:szCs w:val="28"/>
        </w:rPr>
      </w:pPr>
      <w:r w:rsidRPr="00540E25">
        <w:rPr>
          <w:sz w:val="28"/>
          <w:szCs w:val="28"/>
        </w:rPr>
        <w:t>Par piedalīšanos cenu aptaujā</w:t>
      </w:r>
    </w:p>
    <w:p w:rsidR="00CE3DBF" w:rsidRPr="00CE3DBF" w:rsidP="004118C2" w14:paraId="38317A65" w14:textId="5EF921AF">
      <w:pPr>
        <w:jc w:val="center"/>
        <w:rPr>
          <w:b/>
          <w:bCs/>
        </w:rPr>
      </w:pPr>
      <w:r w:rsidRPr="00CE3DBF">
        <w:rPr>
          <w:b/>
          <w:bCs/>
        </w:rPr>
        <w:t>Laivošanas maršrutu kartogrāfiskā materiāla un bukletu izstrāde</w:t>
      </w:r>
      <w:r w:rsidR="00567A75">
        <w:rPr>
          <w:b/>
          <w:bCs/>
        </w:rPr>
        <w:t xml:space="preserve">, </w:t>
      </w:r>
      <w:r w:rsidRPr="00CE3DBF">
        <w:rPr>
          <w:b/>
          <w:bCs/>
        </w:rPr>
        <w:t>druka</w:t>
      </w:r>
      <w:r w:rsidR="00567A75">
        <w:rPr>
          <w:b/>
          <w:bCs/>
        </w:rPr>
        <w:t xml:space="preserve"> un piegāde</w:t>
      </w:r>
    </w:p>
    <w:p w:rsidR="00812D3B" w:rsidRPr="00CE3DBF" w:rsidP="00812D3B" w14:paraId="2743744B" w14:textId="61D1201C">
      <w:pPr>
        <w:jc w:val="center"/>
        <w:rPr>
          <w:b/>
          <w:bCs/>
        </w:rPr>
      </w:pPr>
      <w:r>
        <w:rPr>
          <w:b/>
          <w:bCs/>
        </w:rPr>
        <w:t>p</w:t>
      </w:r>
      <w:r w:rsidRPr="00CE3DBF" w:rsidR="00CE3DBF">
        <w:rPr>
          <w:b/>
          <w:bCs/>
        </w:rPr>
        <w:t>rojektā “Ilgtspējīga ūdens tūrisma veicināšana Lietuvas-Latvijas pārrobežu reģionā, iesaistot vietējos uzņēmējus un kopienas” (</w:t>
      </w:r>
      <w:r w:rsidRPr="00CE3DBF" w:rsidR="00CE3DBF">
        <w:rPr>
          <w:b/>
          <w:bCs/>
        </w:rPr>
        <w:t>WaterTour</w:t>
      </w:r>
      <w:r w:rsidRPr="00CE3DBF" w:rsidR="00CE3DBF">
        <w:rPr>
          <w:b/>
          <w:bCs/>
        </w:rPr>
        <w:t xml:space="preserve">) LL-00134. </w:t>
      </w:r>
    </w:p>
    <w:p w:rsidR="00CE3DBF" w:rsidP="00CE3DBF" w14:paraId="494BAB99" w14:textId="77777777">
      <w:pPr>
        <w:jc w:val="center"/>
      </w:pPr>
    </w:p>
    <w:tbl>
      <w:tblPr>
        <w:tblStyle w:val="TableGrid"/>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975"/>
        <w:gridCol w:w="5386"/>
      </w:tblGrid>
      <w:tr w14:paraId="76822DC6" w14:textId="77777777" w:rsidTr="004118C2">
        <w:tblPrEx>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975" w:type="dxa"/>
            <w:tcBorders>
              <w:bottom w:val="nil"/>
            </w:tcBorders>
          </w:tcPr>
          <w:p w:rsidR="00CE3DBF" w:rsidRPr="007B0075" w:rsidP="004118C2" w14:paraId="6BB246FE" w14:textId="77777777">
            <w:pPr>
              <w:spacing w:line="276" w:lineRule="auto"/>
              <w:jc w:val="right"/>
            </w:pPr>
            <w:r w:rsidRPr="00540E25">
              <w:t>Pretendenta</w:t>
            </w:r>
            <w:r w:rsidRPr="00540E25">
              <w:t xml:space="preserve"> </w:t>
            </w:r>
            <w:r w:rsidRPr="00540E25">
              <w:t>nosaukums</w:t>
            </w:r>
          </w:p>
        </w:tc>
        <w:tc>
          <w:tcPr>
            <w:tcW w:w="5386" w:type="dxa"/>
            <w:tcBorders>
              <w:bottom w:val="single" w:sz="4" w:space="0" w:color="auto"/>
            </w:tcBorders>
          </w:tcPr>
          <w:p w:rsidR="00CE3DBF" w:rsidP="004118C2" w14:paraId="315A7689" w14:textId="77777777">
            <w:pPr>
              <w:pStyle w:val="ListParagraph"/>
              <w:spacing w:line="276" w:lineRule="auto"/>
              <w:ind w:left="0"/>
              <w:jc w:val="center"/>
              <w:rPr>
                <w:b/>
                <w:bCs/>
              </w:rPr>
            </w:pPr>
          </w:p>
        </w:tc>
      </w:tr>
      <w:tr w14:paraId="150BC977" w14:textId="77777777" w:rsidTr="004118C2">
        <w:tblPrEx>
          <w:tblW w:w="0" w:type="auto"/>
          <w:tblInd w:w="-289" w:type="dxa"/>
          <w:tblLook w:val="04A0"/>
        </w:tblPrEx>
        <w:tc>
          <w:tcPr>
            <w:tcW w:w="3975" w:type="dxa"/>
            <w:tcBorders>
              <w:top w:val="nil"/>
              <w:bottom w:val="nil"/>
            </w:tcBorders>
          </w:tcPr>
          <w:p w:rsidR="00CE3DBF" w:rsidP="004118C2" w14:paraId="7B22F41F" w14:textId="77777777">
            <w:pPr>
              <w:pStyle w:val="ListParagraph"/>
              <w:spacing w:line="276" w:lineRule="auto"/>
              <w:ind w:left="0"/>
              <w:jc w:val="right"/>
              <w:rPr>
                <w:b/>
                <w:bCs/>
              </w:rPr>
            </w:pPr>
            <w:r w:rsidRPr="00540E25">
              <w:t>Reģistrācijas</w:t>
            </w:r>
            <w:r w:rsidRPr="00540E25">
              <w:t xml:space="preserve"> </w:t>
            </w:r>
            <w:r w:rsidRPr="00540E25">
              <w:t>numurs</w:t>
            </w:r>
          </w:p>
        </w:tc>
        <w:tc>
          <w:tcPr>
            <w:tcW w:w="5386" w:type="dxa"/>
            <w:tcBorders>
              <w:top w:val="single" w:sz="4" w:space="0" w:color="auto"/>
              <w:bottom w:val="single" w:sz="4" w:space="0" w:color="auto"/>
            </w:tcBorders>
          </w:tcPr>
          <w:p w:rsidR="00CE3DBF" w:rsidP="004118C2" w14:paraId="06FC3862" w14:textId="77777777">
            <w:pPr>
              <w:pStyle w:val="ListParagraph"/>
              <w:spacing w:line="276" w:lineRule="auto"/>
              <w:ind w:left="0"/>
              <w:jc w:val="center"/>
              <w:rPr>
                <w:b/>
                <w:bCs/>
              </w:rPr>
            </w:pPr>
          </w:p>
        </w:tc>
      </w:tr>
      <w:tr w14:paraId="0447A9ED" w14:textId="77777777" w:rsidTr="004118C2">
        <w:tblPrEx>
          <w:tblW w:w="0" w:type="auto"/>
          <w:tblInd w:w="-289" w:type="dxa"/>
          <w:tblLook w:val="04A0"/>
        </w:tblPrEx>
        <w:tc>
          <w:tcPr>
            <w:tcW w:w="3975" w:type="dxa"/>
            <w:tcBorders>
              <w:top w:val="nil"/>
              <w:bottom w:val="nil"/>
            </w:tcBorders>
          </w:tcPr>
          <w:p w:rsidR="00CE3DBF" w:rsidRPr="00540E25" w:rsidP="004118C2" w14:paraId="003CA71C" w14:textId="77777777">
            <w:pPr>
              <w:pStyle w:val="ListParagraph"/>
              <w:spacing w:line="276" w:lineRule="auto"/>
              <w:ind w:left="0"/>
              <w:jc w:val="right"/>
            </w:pPr>
            <w:r>
              <w:t xml:space="preserve">Pretendents </w:t>
            </w:r>
            <w:r w:rsidRPr="00A6476E">
              <w:rPr>
                <w:b/>
                <w:bCs/>
              </w:rPr>
              <w:t>ir</w:t>
            </w:r>
            <w:r w:rsidRPr="00A6476E">
              <w:rPr>
                <w:b/>
                <w:bCs/>
              </w:rPr>
              <w:t>/nav</w:t>
            </w:r>
            <w:r>
              <w:t xml:space="preserve"> PVN </w:t>
            </w:r>
            <w:r>
              <w:t>maksātājs</w:t>
            </w:r>
          </w:p>
        </w:tc>
        <w:tc>
          <w:tcPr>
            <w:tcW w:w="5386" w:type="dxa"/>
            <w:tcBorders>
              <w:top w:val="single" w:sz="4" w:space="0" w:color="auto"/>
              <w:bottom w:val="single" w:sz="4" w:space="0" w:color="auto"/>
            </w:tcBorders>
          </w:tcPr>
          <w:p w:rsidR="00CE3DBF" w:rsidP="004118C2" w14:paraId="31E39E96" w14:textId="77777777">
            <w:pPr>
              <w:pStyle w:val="ListParagraph"/>
              <w:spacing w:line="276" w:lineRule="auto"/>
              <w:ind w:left="0"/>
              <w:jc w:val="center"/>
              <w:rPr>
                <w:b/>
                <w:bCs/>
              </w:rPr>
            </w:pPr>
          </w:p>
        </w:tc>
      </w:tr>
      <w:tr w14:paraId="67BC15DC" w14:textId="77777777" w:rsidTr="004118C2">
        <w:tblPrEx>
          <w:tblW w:w="0" w:type="auto"/>
          <w:tblInd w:w="-289" w:type="dxa"/>
          <w:tblLook w:val="04A0"/>
        </w:tblPrEx>
        <w:tc>
          <w:tcPr>
            <w:tcW w:w="3975" w:type="dxa"/>
            <w:tcBorders>
              <w:top w:val="nil"/>
              <w:bottom w:val="nil"/>
            </w:tcBorders>
          </w:tcPr>
          <w:p w:rsidR="00CE3DBF" w:rsidP="004118C2" w14:paraId="4C4EAB42" w14:textId="77777777">
            <w:pPr>
              <w:pStyle w:val="ListParagraph"/>
              <w:spacing w:line="276" w:lineRule="auto"/>
              <w:ind w:left="0"/>
              <w:jc w:val="right"/>
              <w:rPr>
                <w:b/>
                <w:bCs/>
              </w:rPr>
            </w:pPr>
            <w:r w:rsidRPr="00540E25">
              <w:t>Juridiskā</w:t>
            </w:r>
            <w:r w:rsidRPr="00540E25">
              <w:t xml:space="preserve"> </w:t>
            </w:r>
            <w:r w:rsidRPr="00540E25">
              <w:t>adrese</w:t>
            </w:r>
          </w:p>
        </w:tc>
        <w:tc>
          <w:tcPr>
            <w:tcW w:w="5386" w:type="dxa"/>
            <w:tcBorders>
              <w:top w:val="single" w:sz="4" w:space="0" w:color="auto"/>
              <w:bottom w:val="single" w:sz="4" w:space="0" w:color="auto"/>
            </w:tcBorders>
          </w:tcPr>
          <w:p w:rsidR="00CE3DBF" w:rsidP="004118C2" w14:paraId="010CEBBB" w14:textId="77777777">
            <w:pPr>
              <w:pStyle w:val="ListParagraph"/>
              <w:spacing w:line="276" w:lineRule="auto"/>
              <w:ind w:left="0"/>
              <w:jc w:val="center"/>
              <w:rPr>
                <w:b/>
                <w:bCs/>
              </w:rPr>
            </w:pPr>
          </w:p>
        </w:tc>
      </w:tr>
      <w:tr w14:paraId="6C0BE2F8" w14:textId="77777777" w:rsidTr="004118C2">
        <w:tblPrEx>
          <w:tblW w:w="0" w:type="auto"/>
          <w:tblInd w:w="-289" w:type="dxa"/>
          <w:tblLook w:val="04A0"/>
        </w:tblPrEx>
        <w:tc>
          <w:tcPr>
            <w:tcW w:w="3975" w:type="dxa"/>
            <w:tcBorders>
              <w:top w:val="nil"/>
              <w:bottom w:val="nil"/>
            </w:tcBorders>
          </w:tcPr>
          <w:p w:rsidR="00CE3DBF" w:rsidP="004118C2" w14:paraId="359F8A37" w14:textId="77777777">
            <w:pPr>
              <w:pStyle w:val="ListParagraph"/>
              <w:spacing w:line="276" w:lineRule="auto"/>
              <w:ind w:left="0"/>
              <w:jc w:val="right"/>
              <w:rPr>
                <w:b/>
                <w:bCs/>
              </w:rPr>
            </w:pPr>
            <w:r w:rsidRPr="00540E25">
              <w:t>Tālrunis</w:t>
            </w:r>
            <w:r w:rsidRPr="00540E25">
              <w:t>, e-pasts</w:t>
            </w:r>
          </w:p>
        </w:tc>
        <w:tc>
          <w:tcPr>
            <w:tcW w:w="5386" w:type="dxa"/>
            <w:tcBorders>
              <w:top w:val="single" w:sz="4" w:space="0" w:color="auto"/>
              <w:bottom w:val="single" w:sz="4" w:space="0" w:color="auto"/>
            </w:tcBorders>
          </w:tcPr>
          <w:p w:rsidR="00CE3DBF" w:rsidP="004118C2" w14:paraId="4486377F" w14:textId="77777777">
            <w:pPr>
              <w:pStyle w:val="ListParagraph"/>
              <w:spacing w:line="276" w:lineRule="auto"/>
              <w:ind w:left="0"/>
              <w:jc w:val="center"/>
              <w:rPr>
                <w:b/>
                <w:bCs/>
              </w:rPr>
            </w:pPr>
          </w:p>
        </w:tc>
      </w:tr>
      <w:tr w14:paraId="18F8AC73" w14:textId="77777777" w:rsidTr="004118C2">
        <w:tblPrEx>
          <w:tblW w:w="0" w:type="auto"/>
          <w:tblInd w:w="-289" w:type="dxa"/>
          <w:tblLook w:val="04A0"/>
        </w:tblPrEx>
        <w:tc>
          <w:tcPr>
            <w:tcW w:w="3975" w:type="dxa"/>
            <w:tcBorders>
              <w:top w:val="nil"/>
              <w:bottom w:val="nil"/>
            </w:tcBorders>
          </w:tcPr>
          <w:p w:rsidR="00CE3DBF" w:rsidP="004118C2" w14:paraId="1F0F2A26" w14:textId="77777777">
            <w:pPr>
              <w:pStyle w:val="ListParagraph"/>
              <w:spacing w:line="276" w:lineRule="auto"/>
              <w:ind w:left="0"/>
              <w:jc w:val="right"/>
              <w:rPr>
                <w:b/>
                <w:bCs/>
              </w:rPr>
            </w:pPr>
            <w:r w:rsidRPr="00540E25">
              <w:t>Bankas</w:t>
            </w:r>
            <w:r w:rsidRPr="00540E25">
              <w:t xml:space="preserve"> </w:t>
            </w:r>
            <w:r w:rsidRPr="00540E25">
              <w:t>rekvizīti</w:t>
            </w:r>
          </w:p>
        </w:tc>
        <w:tc>
          <w:tcPr>
            <w:tcW w:w="5386" w:type="dxa"/>
            <w:tcBorders>
              <w:top w:val="single" w:sz="4" w:space="0" w:color="auto"/>
              <w:bottom w:val="single" w:sz="4" w:space="0" w:color="auto"/>
            </w:tcBorders>
          </w:tcPr>
          <w:p w:rsidR="00CE3DBF" w:rsidP="004118C2" w14:paraId="23D0B691" w14:textId="77777777">
            <w:pPr>
              <w:pStyle w:val="ListParagraph"/>
              <w:spacing w:line="276" w:lineRule="auto"/>
              <w:ind w:left="0"/>
              <w:jc w:val="center"/>
              <w:rPr>
                <w:b/>
                <w:bCs/>
              </w:rPr>
            </w:pPr>
          </w:p>
        </w:tc>
      </w:tr>
      <w:tr w14:paraId="6CCD03A6" w14:textId="77777777" w:rsidTr="004118C2">
        <w:tblPrEx>
          <w:tblW w:w="0" w:type="auto"/>
          <w:tblInd w:w="-289" w:type="dxa"/>
          <w:tblLook w:val="04A0"/>
        </w:tblPrEx>
        <w:trPr>
          <w:trHeight w:val="85"/>
        </w:trPr>
        <w:tc>
          <w:tcPr>
            <w:tcW w:w="3975" w:type="dxa"/>
            <w:tcBorders>
              <w:top w:val="nil"/>
              <w:bottom w:val="nil"/>
            </w:tcBorders>
          </w:tcPr>
          <w:p w:rsidR="00CE3DBF" w:rsidRPr="00540E25" w:rsidP="004118C2" w14:paraId="16FC6E1A" w14:textId="77777777">
            <w:pPr>
              <w:spacing w:line="276" w:lineRule="auto"/>
              <w:jc w:val="right"/>
              <w:rPr>
                <w:lang w:val="lv-LV"/>
              </w:rPr>
            </w:pPr>
            <w:r w:rsidRPr="00540E25">
              <w:rPr>
                <w:lang w:val="lv-LV"/>
              </w:rPr>
              <w:t>Amatpersona (līguma noslēgšanai)</w:t>
            </w:r>
          </w:p>
          <w:p w:rsidR="00CE3DBF" w:rsidRPr="00945984" w:rsidP="004118C2" w14:paraId="6D18A95E" w14:textId="77777777">
            <w:pPr>
              <w:spacing w:line="276" w:lineRule="auto"/>
              <w:jc w:val="right"/>
              <w:rPr>
                <w:vertAlign w:val="superscript"/>
                <w:lang w:val="lv-LV"/>
              </w:rPr>
            </w:pPr>
            <w:r w:rsidRPr="00540E25">
              <w:rPr>
                <w:vertAlign w:val="superscript"/>
                <w:lang w:val="lv-LV"/>
              </w:rPr>
              <w:t>(ieņemamais amats, vārds, uzvārds)</w:t>
            </w:r>
          </w:p>
        </w:tc>
        <w:tc>
          <w:tcPr>
            <w:tcW w:w="5386" w:type="dxa"/>
            <w:tcBorders>
              <w:top w:val="single" w:sz="4" w:space="0" w:color="auto"/>
              <w:bottom w:val="single" w:sz="4" w:space="0" w:color="auto"/>
            </w:tcBorders>
          </w:tcPr>
          <w:p w:rsidR="00CE3DBF" w:rsidRPr="00945984" w:rsidP="004118C2" w14:paraId="662677C1" w14:textId="77777777">
            <w:pPr>
              <w:pStyle w:val="ListParagraph"/>
              <w:spacing w:line="276" w:lineRule="auto"/>
              <w:ind w:left="0"/>
              <w:jc w:val="center"/>
              <w:rPr>
                <w:b/>
                <w:bCs/>
                <w:lang w:val="lv-LV"/>
              </w:rPr>
            </w:pPr>
          </w:p>
        </w:tc>
      </w:tr>
    </w:tbl>
    <w:p w:rsidR="00CE3DBF" w:rsidP="00CE3DBF" w14:paraId="1011DDA9" w14:textId="77777777">
      <w:pPr>
        <w:jc w:val="both"/>
      </w:pPr>
    </w:p>
    <w:p w:rsidR="00CE3DBF" w:rsidRPr="00567A75" w:rsidP="00567A75" w14:paraId="187154AB" w14:textId="60E7BDE4">
      <w:pPr>
        <w:jc w:val="center"/>
        <w:rPr>
          <w:b/>
          <w:bCs/>
        </w:rPr>
      </w:pPr>
      <w:r w:rsidRPr="00540E25">
        <w:t xml:space="preserve">Pretendents _______________________ piedāvā veikt </w:t>
      </w:r>
      <w:r w:rsidR="00567A75">
        <w:t>l</w:t>
      </w:r>
      <w:r w:rsidRPr="00567A75" w:rsidR="00567A75">
        <w:t>aivošanas maršrutu kartogrāfiskā</w:t>
      </w:r>
      <w:r w:rsidRPr="00567A75" w:rsidR="00567A75">
        <w:t xml:space="preserve"> </w:t>
      </w:r>
      <w:r w:rsidRPr="00567A75" w:rsidR="00567A75">
        <w:t>materiāla un bukletu izstrād</w:t>
      </w:r>
      <w:r w:rsidRPr="00567A75" w:rsidR="00567A75">
        <w:t>i</w:t>
      </w:r>
      <w:r w:rsidR="00567A75">
        <w:t xml:space="preserve">, </w:t>
      </w:r>
      <w:r w:rsidRPr="00567A75" w:rsidR="00567A75">
        <w:t>druk</w:t>
      </w:r>
      <w:r w:rsidRPr="00567A75" w:rsidR="00567A75">
        <w:t>u</w:t>
      </w:r>
      <w:r w:rsidR="00567A75">
        <w:t xml:space="preserve"> un piegādi</w:t>
      </w:r>
      <w:r w:rsidR="00567A75">
        <w:rPr>
          <w:b/>
          <w:bCs/>
        </w:rPr>
        <w:t xml:space="preserve"> </w:t>
      </w:r>
      <w:r w:rsidRPr="00540E25">
        <w:t xml:space="preserve">saskaņā ar visām Cenu aptaujā, identifikācijas Nr. </w:t>
      </w:r>
      <w:r w:rsidRPr="00567A75" w:rsidR="00812D3B">
        <w:t>ANP/2.1.8/25/17</w:t>
      </w:r>
      <w:r w:rsidR="00812D3B">
        <w:t xml:space="preserve"> </w:t>
      </w:r>
      <w:r w:rsidRPr="00540E25">
        <w:t>minētajām prasībām.</w:t>
      </w:r>
    </w:p>
    <w:p w:rsidR="00CE3DBF" w:rsidRPr="00540E25" w:rsidP="00CE3DBF" w14:paraId="4EC9E768" w14:textId="77777777">
      <w:pPr>
        <w:jc w:val="both"/>
      </w:pPr>
    </w:p>
    <w:p w:rsidR="00CE3DBF" w:rsidRPr="00540E25" w:rsidP="00CE3DBF" w14:paraId="32BF5EF8" w14:textId="77777777">
      <w:pPr>
        <w:spacing w:after="160" w:line="259" w:lineRule="auto"/>
        <w:jc w:val="center"/>
        <w:rPr>
          <w:b/>
          <w:bCs/>
        </w:rPr>
      </w:pPr>
      <w:r w:rsidRPr="00540E25">
        <w:rPr>
          <w:b/>
          <w:bCs/>
        </w:rPr>
        <w:t>FINANŠU PIEDĀVĀJUMS</w:t>
      </w: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2690"/>
        <w:gridCol w:w="4791"/>
        <w:gridCol w:w="1508"/>
      </w:tblGrid>
      <w:tr w14:paraId="2B9330AB" w14:textId="77777777" w:rsidTr="004118C2">
        <w:tblPrEx>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883" w:type="dxa"/>
            <w:tcBorders>
              <w:top w:val="single" w:sz="4" w:space="0" w:color="auto"/>
              <w:left w:val="single" w:sz="4" w:space="0" w:color="auto"/>
              <w:bottom w:val="single" w:sz="4" w:space="0" w:color="auto"/>
              <w:right w:val="single" w:sz="4" w:space="0" w:color="auto"/>
            </w:tcBorders>
            <w:hideMark/>
          </w:tcPr>
          <w:p w:rsidR="00CE3DBF" w:rsidRPr="00540E25" w:rsidP="004118C2" w14:paraId="72AB0FEE" w14:textId="77777777">
            <w:pPr>
              <w:spacing w:after="160"/>
              <w:jc w:val="both"/>
            </w:pPr>
            <w:r w:rsidRPr="00540E25">
              <w:t>Nr.p.k</w:t>
            </w:r>
          </w:p>
        </w:tc>
        <w:tc>
          <w:tcPr>
            <w:tcW w:w="2690" w:type="dxa"/>
            <w:tcBorders>
              <w:top w:val="single" w:sz="4" w:space="0" w:color="auto"/>
              <w:left w:val="single" w:sz="4" w:space="0" w:color="auto"/>
              <w:bottom w:val="single" w:sz="4" w:space="0" w:color="auto"/>
              <w:right w:val="single" w:sz="4" w:space="0" w:color="auto"/>
            </w:tcBorders>
            <w:hideMark/>
          </w:tcPr>
          <w:p w:rsidR="00CE3DBF" w:rsidRPr="00540E25" w:rsidP="004118C2" w14:paraId="278F1460" w14:textId="549C6F8D">
            <w:pPr>
              <w:spacing w:after="160"/>
              <w:jc w:val="both"/>
            </w:pPr>
            <w:r>
              <w:t>Pozīcija</w:t>
            </w:r>
          </w:p>
        </w:tc>
        <w:tc>
          <w:tcPr>
            <w:tcW w:w="4791" w:type="dxa"/>
            <w:tcBorders>
              <w:top w:val="single" w:sz="4" w:space="0" w:color="auto"/>
              <w:left w:val="single" w:sz="4" w:space="0" w:color="auto"/>
              <w:bottom w:val="single" w:sz="4" w:space="0" w:color="auto"/>
              <w:right w:val="single" w:sz="4" w:space="0" w:color="auto"/>
            </w:tcBorders>
            <w:hideMark/>
          </w:tcPr>
          <w:p w:rsidR="00CE3DBF" w:rsidRPr="00540E25" w:rsidP="004118C2" w14:paraId="370D648B" w14:textId="77777777">
            <w:pPr>
              <w:spacing w:after="160"/>
              <w:jc w:val="both"/>
            </w:pPr>
            <w:r w:rsidRPr="00540E25">
              <w:t>Nodevums</w:t>
            </w:r>
          </w:p>
        </w:tc>
        <w:tc>
          <w:tcPr>
            <w:tcW w:w="1508" w:type="dxa"/>
            <w:tcBorders>
              <w:top w:val="single" w:sz="4" w:space="0" w:color="auto"/>
              <w:left w:val="single" w:sz="4" w:space="0" w:color="auto"/>
              <w:bottom w:val="single" w:sz="4" w:space="0" w:color="auto"/>
              <w:right w:val="single" w:sz="4" w:space="0" w:color="auto"/>
            </w:tcBorders>
            <w:hideMark/>
          </w:tcPr>
          <w:p w:rsidR="00CE3DBF" w:rsidRPr="00540E25" w:rsidP="004118C2" w14:paraId="17D6EEC8" w14:textId="77777777">
            <w:pPr>
              <w:spacing w:after="160"/>
              <w:jc w:val="both"/>
            </w:pPr>
            <w:r w:rsidRPr="00540E25">
              <w:t>Summa (EUR) bez PVN</w:t>
            </w:r>
          </w:p>
        </w:tc>
      </w:tr>
      <w:tr w14:paraId="743E3A54" w14:textId="77777777" w:rsidTr="004118C2">
        <w:tblPrEx>
          <w:tblW w:w="9872" w:type="dxa"/>
          <w:tblInd w:w="-176" w:type="dxa"/>
          <w:tblLook w:val="04A0"/>
        </w:tblPrEx>
        <w:tc>
          <w:tcPr>
            <w:tcW w:w="883" w:type="dxa"/>
            <w:tcBorders>
              <w:top w:val="single" w:sz="4" w:space="0" w:color="auto"/>
              <w:left w:val="single" w:sz="4" w:space="0" w:color="auto"/>
              <w:bottom w:val="single" w:sz="4" w:space="0" w:color="auto"/>
              <w:right w:val="single" w:sz="4" w:space="0" w:color="auto"/>
            </w:tcBorders>
            <w:vAlign w:val="center"/>
            <w:hideMark/>
          </w:tcPr>
          <w:p w:rsidR="00CE3DBF" w:rsidRPr="00540E25" w:rsidP="004118C2" w14:paraId="48BEEAEF" w14:textId="77777777">
            <w:pPr>
              <w:spacing w:after="160"/>
              <w:jc w:val="both"/>
            </w:pPr>
            <w:r w:rsidRPr="00540E25">
              <w:t>1.</w:t>
            </w:r>
          </w:p>
        </w:tc>
        <w:tc>
          <w:tcPr>
            <w:tcW w:w="2690" w:type="dxa"/>
            <w:tcBorders>
              <w:top w:val="single" w:sz="4" w:space="0" w:color="auto"/>
              <w:left w:val="single" w:sz="4" w:space="0" w:color="auto"/>
              <w:bottom w:val="single" w:sz="4" w:space="0" w:color="auto"/>
              <w:right w:val="single" w:sz="4" w:space="0" w:color="auto"/>
            </w:tcBorders>
            <w:vAlign w:val="center"/>
            <w:hideMark/>
          </w:tcPr>
          <w:p w:rsidR="00CE3DBF" w:rsidRPr="00540E25" w:rsidP="004118C2" w14:paraId="5F47B25B" w14:textId="099FC467">
            <w:pPr>
              <w:spacing w:after="160"/>
            </w:pPr>
            <w:r>
              <w:t>K</w:t>
            </w:r>
            <w:r>
              <w:t>artogrāfiskā materiāla un</w:t>
            </w:r>
            <w:r w:rsidRPr="00447D86">
              <w:t xml:space="preserve"> buklet</w:t>
            </w:r>
            <w:r>
              <w:t xml:space="preserve">u </w:t>
            </w:r>
            <w:r>
              <w:t>sagatavošana</w:t>
            </w:r>
            <w:r>
              <w:t xml:space="preserve"> un druka</w:t>
            </w:r>
          </w:p>
        </w:tc>
        <w:tc>
          <w:tcPr>
            <w:tcW w:w="4791" w:type="dxa"/>
            <w:tcBorders>
              <w:top w:val="single" w:sz="4" w:space="0" w:color="auto"/>
              <w:left w:val="single" w:sz="4" w:space="0" w:color="auto"/>
              <w:bottom w:val="single" w:sz="4" w:space="0" w:color="auto"/>
              <w:right w:val="single" w:sz="4" w:space="0" w:color="auto"/>
            </w:tcBorders>
            <w:vAlign w:val="center"/>
            <w:hideMark/>
          </w:tcPr>
          <w:p w:rsidR="00CE3DBF" w:rsidRPr="00540E25" w:rsidP="004118C2" w14:paraId="5C923D99" w14:textId="6B0A18D6">
            <w:pPr>
              <w:spacing w:after="160"/>
              <w:jc w:val="both"/>
            </w:pPr>
            <w:r>
              <w:t xml:space="preserve">Izgatavotie bukleti atbilstoši tehniskajai specifikācijai, kā arī </w:t>
            </w:r>
            <w:r w:rsidR="00567A75">
              <w:t xml:space="preserve">bukletu maketi atbilstoši tehniskajai specifikācijai. </w:t>
            </w:r>
          </w:p>
        </w:tc>
        <w:tc>
          <w:tcPr>
            <w:tcW w:w="1508" w:type="dxa"/>
            <w:tcBorders>
              <w:top w:val="single" w:sz="4" w:space="0" w:color="auto"/>
              <w:left w:val="single" w:sz="4" w:space="0" w:color="auto"/>
              <w:bottom w:val="single" w:sz="4" w:space="0" w:color="auto"/>
              <w:right w:val="single" w:sz="4" w:space="0" w:color="auto"/>
            </w:tcBorders>
            <w:vAlign w:val="center"/>
          </w:tcPr>
          <w:p w:rsidR="00CE3DBF" w:rsidRPr="00540E25" w:rsidP="004118C2" w14:paraId="7152100A" w14:textId="77777777">
            <w:pPr>
              <w:spacing w:after="160"/>
              <w:jc w:val="both"/>
            </w:pPr>
          </w:p>
        </w:tc>
      </w:tr>
      <w:tr w14:paraId="02EAA805" w14:textId="77777777" w:rsidTr="004118C2">
        <w:tblPrEx>
          <w:tblW w:w="9872" w:type="dxa"/>
          <w:tblInd w:w="-176" w:type="dxa"/>
          <w:tblLook w:val="04A0"/>
        </w:tblPrEx>
        <w:tc>
          <w:tcPr>
            <w:tcW w:w="3573" w:type="dxa"/>
            <w:gridSpan w:val="2"/>
            <w:tcBorders>
              <w:top w:val="single" w:sz="4" w:space="0" w:color="auto"/>
              <w:left w:val="nil"/>
              <w:bottom w:val="nil"/>
              <w:right w:val="single" w:sz="4" w:space="0" w:color="auto"/>
            </w:tcBorders>
            <w:vAlign w:val="center"/>
          </w:tcPr>
          <w:p w:rsidR="00CE3DBF" w:rsidRPr="00540E25" w:rsidP="004118C2" w14:paraId="3354FF0E" w14:textId="77777777">
            <w:pPr>
              <w:spacing w:after="160"/>
              <w:jc w:val="both"/>
            </w:pPr>
          </w:p>
        </w:tc>
        <w:tc>
          <w:tcPr>
            <w:tcW w:w="4791" w:type="dxa"/>
            <w:tcBorders>
              <w:top w:val="single" w:sz="4" w:space="0" w:color="auto"/>
              <w:left w:val="single" w:sz="4" w:space="0" w:color="auto"/>
              <w:bottom w:val="single" w:sz="4" w:space="0" w:color="auto"/>
              <w:right w:val="single" w:sz="4" w:space="0" w:color="auto"/>
            </w:tcBorders>
            <w:vAlign w:val="center"/>
            <w:hideMark/>
          </w:tcPr>
          <w:p w:rsidR="00CE3DBF" w:rsidRPr="00540E25" w:rsidP="004118C2" w14:paraId="5EC993D3" w14:textId="10CC0F59">
            <w:pPr>
              <w:spacing w:after="160"/>
              <w:jc w:val="both"/>
            </w:pPr>
            <w:r w:rsidRPr="00540E25">
              <w:t xml:space="preserve">Summa (EUR) </w:t>
            </w:r>
            <w:r w:rsidR="00567A75">
              <w:t>ar</w:t>
            </w:r>
            <w:r>
              <w:t xml:space="preserve"> PVN</w:t>
            </w:r>
            <w:r w:rsidRPr="00540E25">
              <w:t xml:space="preserve"> </w:t>
            </w:r>
          </w:p>
        </w:tc>
        <w:tc>
          <w:tcPr>
            <w:tcW w:w="1508" w:type="dxa"/>
            <w:tcBorders>
              <w:top w:val="single" w:sz="4" w:space="0" w:color="auto"/>
              <w:left w:val="single" w:sz="4" w:space="0" w:color="auto"/>
              <w:bottom w:val="single" w:sz="4" w:space="0" w:color="auto"/>
              <w:right w:val="single" w:sz="4" w:space="0" w:color="auto"/>
            </w:tcBorders>
            <w:vAlign w:val="center"/>
          </w:tcPr>
          <w:p w:rsidR="00CE3DBF" w:rsidRPr="00540E25" w:rsidP="004118C2" w14:paraId="7638FA63" w14:textId="77777777">
            <w:pPr>
              <w:spacing w:after="160"/>
              <w:jc w:val="both"/>
            </w:pPr>
          </w:p>
        </w:tc>
      </w:tr>
    </w:tbl>
    <w:p w:rsidR="00CE3DBF" w:rsidRPr="00540E25" w:rsidP="00CE3DBF" w14:paraId="7F3C8B9F" w14:textId="77777777">
      <w:pPr>
        <w:spacing w:after="160"/>
        <w:jc w:val="both"/>
        <w:rPr>
          <w:b/>
          <w:bCs/>
        </w:rPr>
      </w:pPr>
    </w:p>
    <w:p w:rsidR="00CE3DBF" w:rsidRPr="00540E25" w:rsidP="00CE3DBF" w14:paraId="50C561BA" w14:textId="77777777">
      <w:pPr>
        <w:contextualSpacing/>
        <w:jc w:val="both"/>
      </w:pPr>
      <w:r w:rsidRPr="00540E25">
        <w:t>1.  Pretendents apņemas (ja tiek atzīts par uzvarētāju) slēgt līgumu un izpildīt visus līguma noteikumus.</w:t>
      </w:r>
    </w:p>
    <w:p w:rsidR="00CE3DBF" w:rsidRPr="00540E25" w:rsidP="00CE3DBF" w14:paraId="3F42FD01" w14:textId="77777777">
      <w:pPr>
        <w:contextualSpacing/>
        <w:jc w:val="both"/>
      </w:pPr>
      <w:r w:rsidRPr="00540E25">
        <w:t>2.</w:t>
      </w:r>
      <w:r w:rsidRPr="00540E25">
        <w:tab/>
        <w:t>Pretendents apliecina, ka visas iesniegtās ziņas ir patiesas.</w:t>
      </w:r>
    </w:p>
    <w:p w:rsidR="00CE3DBF" w:rsidRPr="00540E25" w:rsidP="00CE3DBF" w14:paraId="07F0E070" w14:textId="77777777">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rsidR="00CE3DBF" w:rsidRPr="00540E25" w:rsidP="00CE3DBF" w14:paraId="3EDEF0B2" w14:textId="77777777">
      <w:pPr>
        <w:contextualSpacing/>
        <w:jc w:val="both"/>
      </w:pPr>
      <w:r w:rsidRPr="00540E25">
        <w:t>4.  Pretendents apliecina, ka piedāvātā līgumcena līguma izpildes laikā nemainīsies.</w:t>
      </w:r>
    </w:p>
    <w:p w:rsidR="00CE3DBF" w:rsidRPr="00540E25" w:rsidP="00CE3DBF" w14:paraId="09C4A57F" w14:textId="77777777">
      <w:pPr>
        <w:spacing w:after="160"/>
        <w:jc w:val="both"/>
      </w:pPr>
    </w:p>
    <w:p w:rsidR="00CE3DBF" w:rsidRPr="00540E25" w:rsidP="00CE3DBF" w14:paraId="580DC1E4" w14:textId="77777777">
      <w:pPr>
        <w:spacing w:after="160"/>
        <w:jc w:val="both"/>
      </w:pPr>
      <w:r w:rsidRPr="00540E25">
        <w:t>Pretendenta pārstāvis</w:t>
      </w:r>
      <w:r w:rsidRPr="00540E25">
        <w:tab/>
        <w:t>______________________________________</w:t>
      </w:r>
    </w:p>
    <w:p w:rsidR="00CE3DBF" w:rsidP="00CE3DBF" w14:paraId="22D42FFB" w14:textId="77777777">
      <w:pPr>
        <w:jc w:val="both"/>
      </w:pPr>
      <w:r w:rsidRPr="00540E25">
        <w:tab/>
      </w:r>
      <w:r w:rsidRPr="0086296D">
        <w:t xml:space="preserve">                                  </w:t>
      </w:r>
      <w:r w:rsidRPr="00540E25">
        <w:t>(amats, paraksts, vārds, uzvār</w:t>
      </w:r>
      <w:r>
        <w:t>ds)</w:t>
      </w:r>
    </w:p>
    <w:p w:rsidR="00CE3DBF" w:rsidRPr="001F3FDA" w:rsidP="00CE3DBF" w14:paraId="075C3C42" w14:textId="77777777">
      <w:pPr>
        <w:spacing w:after="160" w:line="259" w:lineRule="auto"/>
        <w:rPr>
          <w:b/>
          <w:bCs/>
          <w:sz w:val="28"/>
          <w:szCs w:val="28"/>
        </w:rPr>
      </w:pPr>
    </w:p>
    <w:p w:rsidR="002E5D90" w:rsidP="004B3D08" w14:paraId="75FE1395" w14:textId="77777777">
      <w:pPr>
        <w:jc w:val="right"/>
      </w:pPr>
    </w:p>
    <w:sectPr w:rsidSect="000F1555">
      <w:footerReference w:type="default" r:id="rId12"/>
      <w:footerReference w:type="first" r:id="rId13"/>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23444"/>
    <w:multiLevelType w:val="hybridMultilevel"/>
    <w:tmpl w:val="7DDAA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595CB1"/>
    <w:multiLevelType w:val="hybridMultilevel"/>
    <w:tmpl w:val="67189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3A18A3"/>
    <w:multiLevelType w:val="hybridMultilevel"/>
    <w:tmpl w:val="FE3AB3A6"/>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B33007"/>
    <w:multiLevelType w:val="hybridMultilevel"/>
    <w:tmpl w:val="3ED874B0"/>
    <w:lvl w:ilvl="0">
      <w:start w:val="1"/>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EB3BC8"/>
    <w:multiLevelType w:val="multilevel"/>
    <w:tmpl w:val="43CAE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190267"/>
    <w:multiLevelType w:val="multilevel"/>
    <w:tmpl w:val="74183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C4C671B"/>
    <w:multiLevelType w:val="multilevel"/>
    <w:tmpl w:val="92C2AC1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48B334A3"/>
    <w:multiLevelType w:val="hybridMultilevel"/>
    <w:tmpl w:val="5FFCDFD6"/>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0D550C3"/>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A46B61"/>
    <w:multiLevelType w:val="hybridMultilevel"/>
    <w:tmpl w:val="E8F2158C"/>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EA4028"/>
    <w:multiLevelType w:val="multilevel"/>
    <w:tmpl w:val="FB0C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917290"/>
    <w:multiLevelType w:val="multilevel"/>
    <w:tmpl w:val="98B6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0F3C6F"/>
    <w:multiLevelType w:val="multilevel"/>
    <w:tmpl w:val="414E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E15229"/>
    <w:multiLevelType w:val="hybridMultilevel"/>
    <w:tmpl w:val="4EA0D94C"/>
    <w:lvl w:ilvl="0">
      <w:start w:val="1"/>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80276C"/>
    <w:multiLevelType w:val="hybridMultilevel"/>
    <w:tmpl w:val="7DDAA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463CCC"/>
    <w:multiLevelType w:val="hybridMultilevel"/>
    <w:tmpl w:val="875EBEC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1907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648360">
    <w:abstractNumId w:val="7"/>
  </w:num>
  <w:num w:numId="3" w16cid:durableId="2589496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851488">
    <w:abstractNumId w:val="0"/>
  </w:num>
  <w:num w:numId="5" w16cid:durableId="1057777350">
    <w:abstractNumId w:val="4"/>
  </w:num>
  <w:num w:numId="6" w16cid:durableId="318265914">
    <w:abstractNumId w:val="9"/>
  </w:num>
  <w:num w:numId="7" w16cid:durableId="1200358001">
    <w:abstractNumId w:val="2"/>
  </w:num>
  <w:num w:numId="8" w16cid:durableId="270627174">
    <w:abstractNumId w:val="1"/>
  </w:num>
  <w:num w:numId="9" w16cid:durableId="1325819644">
    <w:abstractNumId w:val="5"/>
  </w:num>
  <w:num w:numId="10" w16cid:durableId="2062946425">
    <w:abstractNumId w:val="13"/>
  </w:num>
  <w:num w:numId="11" w16cid:durableId="793867237">
    <w:abstractNumId w:val="3"/>
  </w:num>
  <w:num w:numId="12" w16cid:durableId="1264341116">
    <w:abstractNumId w:val="10"/>
  </w:num>
  <w:num w:numId="13" w16cid:durableId="1724676367">
    <w:abstractNumId w:val="15"/>
  </w:num>
  <w:num w:numId="14" w16cid:durableId="1534733213">
    <w:abstractNumId w:val="12"/>
  </w:num>
  <w:num w:numId="15" w16cid:durableId="2128111730">
    <w:abstractNumId w:val="11"/>
  </w:num>
  <w:num w:numId="16" w16cid:durableId="120538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D"/>
    <w:rsid w:val="00001A46"/>
    <w:rsid w:val="00002391"/>
    <w:rsid w:val="0002278D"/>
    <w:rsid w:val="000439E3"/>
    <w:rsid w:val="00055210"/>
    <w:rsid w:val="0006124C"/>
    <w:rsid w:val="000659DB"/>
    <w:rsid w:val="000857EA"/>
    <w:rsid w:val="000A7F72"/>
    <w:rsid w:val="000B1532"/>
    <w:rsid w:val="000B1A1A"/>
    <w:rsid w:val="000C6F94"/>
    <w:rsid w:val="000E4989"/>
    <w:rsid w:val="000F0C60"/>
    <w:rsid w:val="000F1555"/>
    <w:rsid w:val="001368C3"/>
    <w:rsid w:val="001479F2"/>
    <w:rsid w:val="00177B3C"/>
    <w:rsid w:val="001808D1"/>
    <w:rsid w:val="001B48C1"/>
    <w:rsid w:val="001C1CA7"/>
    <w:rsid w:val="001D4C56"/>
    <w:rsid w:val="001E41A9"/>
    <w:rsid w:val="001F3FDA"/>
    <w:rsid w:val="001F4E87"/>
    <w:rsid w:val="00232F8B"/>
    <w:rsid w:val="0029130E"/>
    <w:rsid w:val="002A30BE"/>
    <w:rsid w:val="002B72CE"/>
    <w:rsid w:val="002D26D8"/>
    <w:rsid w:val="002E5D90"/>
    <w:rsid w:val="00300D12"/>
    <w:rsid w:val="003663DD"/>
    <w:rsid w:val="003855D4"/>
    <w:rsid w:val="00390E58"/>
    <w:rsid w:val="00396CC2"/>
    <w:rsid w:val="003A732E"/>
    <w:rsid w:val="003C01AA"/>
    <w:rsid w:val="003D59AD"/>
    <w:rsid w:val="004118C2"/>
    <w:rsid w:val="00443BBD"/>
    <w:rsid w:val="00447D86"/>
    <w:rsid w:val="00464638"/>
    <w:rsid w:val="00464F88"/>
    <w:rsid w:val="004969F0"/>
    <w:rsid w:val="004A5ABF"/>
    <w:rsid w:val="004B0F5D"/>
    <w:rsid w:val="004B3D08"/>
    <w:rsid w:val="004D70DE"/>
    <w:rsid w:val="0050477C"/>
    <w:rsid w:val="00540E25"/>
    <w:rsid w:val="00550C8D"/>
    <w:rsid w:val="00567A75"/>
    <w:rsid w:val="00573E40"/>
    <w:rsid w:val="00575C94"/>
    <w:rsid w:val="005806AB"/>
    <w:rsid w:val="00590BE4"/>
    <w:rsid w:val="0059392A"/>
    <w:rsid w:val="005A1A1E"/>
    <w:rsid w:val="005B78DA"/>
    <w:rsid w:val="005D6FF6"/>
    <w:rsid w:val="005E0840"/>
    <w:rsid w:val="00671FB6"/>
    <w:rsid w:val="006864FA"/>
    <w:rsid w:val="006A036F"/>
    <w:rsid w:val="006A1406"/>
    <w:rsid w:val="006A1A07"/>
    <w:rsid w:val="006A2A55"/>
    <w:rsid w:val="006B0B5E"/>
    <w:rsid w:val="006B36D9"/>
    <w:rsid w:val="006F1481"/>
    <w:rsid w:val="00702222"/>
    <w:rsid w:val="00710A17"/>
    <w:rsid w:val="00726CF4"/>
    <w:rsid w:val="00742016"/>
    <w:rsid w:val="00770DCD"/>
    <w:rsid w:val="007832FF"/>
    <w:rsid w:val="007A0601"/>
    <w:rsid w:val="007A561E"/>
    <w:rsid w:val="007B0075"/>
    <w:rsid w:val="007F0464"/>
    <w:rsid w:val="00812D3B"/>
    <w:rsid w:val="00814A6D"/>
    <w:rsid w:val="0081662B"/>
    <w:rsid w:val="0083226F"/>
    <w:rsid w:val="0083489B"/>
    <w:rsid w:val="0086296D"/>
    <w:rsid w:val="008912D8"/>
    <w:rsid w:val="008A5EA9"/>
    <w:rsid w:val="008C28F8"/>
    <w:rsid w:val="008E6C84"/>
    <w:rsid w:val="00945984"/>
    <w:rsid w:val="00950D5C"/>
    <w:rsid w:val="00994AE2"/>
    <w:rsid w:val="009B48B2"/>
    <w:rsid w:val="009C364B"/>
    <w:rsid w:val="009C59F8"/>
    <w:rsid w:val="009E5110"/>
    <w:rsid w:val="00A0450C"/>
    <w:rsid w:val="00A072F4"/>
    <w:rsid w:val="00A25A38"/>
    <w:rsid w:val="00A43CF2"/>
    <w:rsid w:val="00A46794"/>
    <w:rsid w:val="00A54D23"/>
    <w:rsid w:val="00A6476E"/>
    <w:rsid w:val="00AF0E9C"/>
    <w:rsid w:val="00B45A27"/>
    <w:rsid w:val="00B609E1"/>
    <w:rsid w:val="00B663B8"/>
    <w:rsid w:val="00B96C2E"/>
    <w:rsid w:val="00BB02C8"/>
    <w:rsid w:val="00BE13A7"/>
    <w:rsid w:val="00BF42F0"/>
    <w:rsid w:val="00C00AA2"/>
    <w:rsid w:val="00C40C57"/>
    <w:rsid w:val="00C62248"/>
    <w:rsid w:val="00C72183"/>
    <w:rsid w:val="00C971BD"/>
    <w:rsid w:val="00CC66DE"/>
    <w:rsid w:val="00CE3DBF"/>
    <w:rsid w:val="00D00E1F"/>
    <w:rsid w:val="00D04531"/>
    <w:rsid w:val="00D103BE"/>
    <w:rsid w:val="00D40E95"/>
    <w:rsid w:val="00D501EC"/>
    <w:rsid w:val="00D57CB9"/>
    <w:rsid w:val="00D86CDB"/>
    <w:rsid w:val="00DA0CA4"/>
    <w:rsid w:val="00E34689"/>
    <w:rsid w:val="00E52D30"/>
    <w:rsid w:val="00E60608"/>
    <w:rsid w:val="00E61BCC"/>
    <w:rsid w:val="00E90933"/>
    <w:rsid w:val="00EC5B2F"/>
    <w:rsid w:val="00EF3E76"/>
    <w:rsid w:val="00EF6E3E"/>
    <w:rsid w:val="00F13F0D"/>
    <w:rsid w:val="00F14E45"/>
    <w:rsid w:val="00F30C81"/>
    <w:rsid w:val="00F5223A"/>
    <w:rsid w:val="00F74413"/>
    <w:rsid w:val="00F832D2"/>
    <w:rsid w:val="00F8474B"/>
    <w:rsid w:val="00FB271C"/>
    <w:rsid w:val="00FE5464"/>
    <w:rsid w:val="0AD112C9"/>
    <w:rsid w:val="0BD7F447"/>
    <w:rsid w:val="0FE88DE2"/>
    <w:rsid w:val="13430D94"/>
    <w:rsid w:val="15B6D9CD"/>
    <w:rsid w:val="182B327A"/>
    <w:rsid w:val="1AE0DBD1"/>
    <w:rsid w:val="2081D014"/>
    <w:rsid w:val="25D33FB1"/>
    <w:rsid w:val="28D3A2CD"/>
    <w:rsid w:val="2A191892"/>
    <w:rsid w:val="604527A2"/>
    <w:rsid w:val="60B56FCD"/>
    <w:rsid w:val="6C5A8AE3"/>
    <w:rsid w:val="6D9396AA"/>
    <w:rsid w:val="7191D18D"/>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7B814D0F"/>
  <w15:chartTrackingRefBased/>
  <w15:docId w15:val="{BF30ABDE-5256-414A-B58C-433AFC04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9F8"/>
    <w:pPr>
      <w:spacing w:after="0" w:line="240" w:lineRule="auto"/>
    </w:pPr>
    <w:rPr>
      <w:rFonts w:ascii="Times New Roman" w:eastAsia="Calibri" w:hAnsi="Times New Roman" w:cs="Times New Roman"/>
      <w:kern w:val="0"/>
      <w:sz w:val="24"/>
      <w:szCs w:val="24"/>
      <w:lang w:eastAsia="lv-LV"/>
      <w14:ligatures w14:val="none"/>
    </w:rPr>
  </w:style>
  <w:style w:type="paragraph" w:styleId="Heading1">
    <w:name w:val="heading 1"/>
    <w:basedOn w:val="Normal"/>
    <w:next w:val="Normal"/>
    <w:link w:val="Virsraksts1Rakstz"/>
    <w:uiPriority w:val="9"/>
    <w:qFormat/>
    <w:rsid w:val="00770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77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770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770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770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770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770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770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770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770DC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770DC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770DCD"/>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770DCD"/>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770DCD"/>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770DCD"/>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770DCD"/>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770DCD"/>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770DCD"/>
    <w:rPr>
      <w:rFonts w:eastAsiaTheme="majorEastAsia" w:cstheme="majorBidi"/>
      <w:color w:val="272727" w:themeColor="text1" w:themeTint="D8"/>
    </w:rPr>
  </w:style>
  <w:style w:type="paragraph" w:styleId="Title">
    <w:name w:val="Title"/>
    <w:basedOn w:val="Normal"/>
    <w:next w:val="Normal"/>
    <w:link w:val="NosaukumsRakstz"/>
    <w:uiPriority w:val="10"/>
    <w:qFormat/>
    <w:rsid w:val="00770DC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770DCD"/>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770DC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770DCD"/>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770DCD"/>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770DCD"/>
    <w:rPr>
      <w:i/>
      <w:iCs/>
      <w:color w:val="404040" w:themeColor="text1" w:themeTint="BF"/>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34"/>
    <w:qFormat/>
    <w:rsid w:val="00770DCD"/>
    <w:pPr>
      <w:ind w:left="720"/>
      <w:contextualSpacing/>
    </w:pPr>
  </w:style>
  <w:style w:type="character" w:styleId="IntenseEmphasis">
    <w:name w:val="Intense Emphasis"/>
    <w:basedOn w:val="DefaultParagraphFont"/>
    <w:uiPriority w:val="21"/>
    <w:qFormat/>
    <w:rsid w:val="00770DCD"/>
    <w:rPr>
      <w:i/>
      <w:iCs/>
      <w:color w:val="0F4761" w:themeColor="accent1" w:themeShade="BF"/>
    </w:rPr>
  </w:style>
  <w:style w:type="paragraph" w:styleId="IntenseQuote">
    <w:name w:val="Intense Quote"/>
    <w:basedOn w:val="Normal"/>
    <w:next w:val="Normal"/>
    <w:link w:val="IntensvscittsRakstz"/>
    <w:uiPriority w:val="30"/>
    <w:qFormat/>
    <w:rsid w:val="0077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770DCD"/>
    <w:rPr>
      <w:i/>
      <w:iCs/>
      <w:color w:val="0F4761" w:themeColor="accent1" w:themeShade="BF"/>
    </w:rPr>
  </w:style>
  <w:style w:type="character" w:styleId="IntenseReference">
    <w:name w:val="Intense Reference"/>
    <w:basedOn w:val="DefaultParagraphFont"/>
    <w:uiPriority w:val="32"/>
    <w:qFormat/>
    <w:rsid w:val="00770DCD"/>
    <w:rPr>
      <w:b/>
      <w:bCs/>
      <w:smallCaps/>
      <w:color w:val="0F4761" w:themeColor="accent1" w:themeShade="BF"/>
      <w:spacing w:val="5"/>
    </w:rPr>
  </w:style>
  <w:style w:type="character" w:styleId="Hyperlink">
    <w:name w:val="Hyperlink"/>
    <w:uiPriority w:val="99"/>
    <w:semiHidden/>
    <w:rsid w:val="009C59F8"/>
    <w:rPr>
      <w:rFonts w:cs="Times New Roman"/>
      <w:color w:val="0000FF"/>
      <w:u w:val="single"/>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9C59F8"/>
  </w:style>
  <w:style w:type="character" w:styleId="UnresolvedMention">
    <w:name w:val="Unresolved Mention"/>
    <w:basedOn w:val="DefaultParagraphFont"/>
    <w:uiPriority w:val="99"/>
    <w:semiHidden/>
    <w:unhideWhenUsed/>
    <w:rsid w:val="00FE5464"/>
    <w:rPr>
      <w:color w:val="605E5C"/>
      <w:shd w:val="clear" w:color="auto" w:fill="E1DFDD"/>
    </w:rPr>
  </w:style>
  <w:style w:type="paragraph" w:styleId="CommentText">
    <w:name w:val="annotation text"/>
    <w:basedOn w:val="Normal"/>
    <w:link w:val="KomentratekstsRakstz"/>
    <w:uiPriority w:val="99"/>
    <w:unhideWhenUsed/>
    <w:rsid w:val="001808D1"/>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DefaultParagraphFont"/>
    <w:link w:val="CommentText"/>
    <w:uiPriority w:val="99"/>
    <w:rsid w:val="001808D1"/>
    <w:rPr>
      <w:kern w:val="0"/>
      <w:sz w:val="20"/>
      <w:szCs w:val="20"/>
      <w14:ligatures w14:val="none"/>
    </w:rPr>
  </w:style>
  <w:style w:type="character" w:styleId="CommentReference">
    <w:name w:val="annotation reference"/>
    <w:basedOn w:val="DefaultParagraphFont"/>
    <w:uiPriority w:val="99"/>
    <w:semiHidden/>
    <w:unhideWhenUsed/>
    <w:rsid w:val="001808D1"/>
    <w:rPr>
      <w:sz w:val="16"/>
      <w:szCs w:val="16"/>
    </w:rPr>
  </w:style>
  <w:style w:type="paragraph" w:styleId="NormalWeb">
    <w:name w:val="Normal (Web)"/>
    <w:basedOn w:val="Normal"/>
    <w:uiPriority w:val="99"/>
    <w:semiHidden/>
    <w:unhideWhenUsed/>
    <w:rsid w:val="00E90933"/>
  </w:style>
  <w:style w:type="paragraph" w:styleId="CommentSubject">
    <w:name w:val="annotation subject"/>
    <w:basedOn w:val="CommentText"/>
    <w:next w:val="CommentText"/>
    <w:link w:val="KomentratmaRakstz"/>
    <w:uiPriority w:val="99"/>
    <w:semiHidden/>
    <w:unhideWhenUsed/>
    <w:rsid w:val="009B48B2"/>
    <w:pPr>
      <w:spacing w:after="0"/>
    </w:pPr>
    <w:rPr>
      <w:rFonts w:ascii="Times New Roman" w:eastAsia="Calibri" w:hAnsi="Times New Roman" w:cs="Times New Roman"/>
      <w:b/>
      <w:bCs/>
      <w:lang w:eastAsia="lv-LV"/>
    </w:rPr>
  </w:style>
  <w:style w:type="character" w:customStyle="1" w:styleId="KomentratmaRakstz">
    <w:name w:val="Komentāra tēma Rakstz."/>
    <w:basedOn w:val="KomentratekstsRakstz"/>
    <w:link w:val="CommentSubject"/>
    <w:uiPriority w:val="99"/>
    <w:semiHidden/>
    <w:rsid w:val="009B48B2"/>
    <w:rPr>
      <w:rFonts w:ascii="Times New Roman" w:eastAsia="Calibri" w:hAnsi="Times New Roman" w:cs="Times New Roman"/>
      <w:b/>
      <w:bCs/>
      <w:kern w:val="0"/>
      <w:sz w:val="20"/>
      <w:szCs w:val="20"/>
      <w:lang w:eastAsia="lv-LV"/>
      <w14:ligatures w14:val="none"/>
    </w:rPr>
  </w:style>
  <w:style w:type="table" w:styleId="TableGrid">
    <w:name w:val="Table Grid"/>
    <w:basedOn w:val="TableNormal"/>
    <w:uiPriority w:val="39"/>
    <w:rsid w:val="00CE3DB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371%2023379557" TargetMode="External" /><Relationship Id="rId11" Type="http://schemas.openxmlformats.org/officeDocument/2006/relationships/hyperlink" Target="http://upesoga.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sintija.sniedzite@aizkraukle.lv" TargetMode="External" /><Relationship Id="rId9" Type="http://schemas.openxmlformats.org/officeDocument/2006/relationships/hyperlink" Target="mailto:lauma.are@aizkraukle.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32936C3EA40234AB92DFEB1CA478D07" ma:contentTypeVersion="14" ma:contentTypeDescription="Izveidot jaunu dokumentu." ma:contentTypeScope="" ma:versionID="da5a0b350b8953747ca840bbed929c6d">
  <xsd:schema xmlns:xsd="http://www.w3.org/2001/XMLSchema" xmlns:xs="http://www.w3.org/2001/XMLSchema" xmlns:p="http://schemas.microsoft.com/office/2006/metadata/properties" xmlns:ns2="ddad931e-1aaf-4294-8a6b-a0dbf0998d79" xmlns:ns3="d4c42d24-21ab-4d0e-8715-10aefd0afd61" targetNamespace="http://schemas.microsoft.com/office/2006/metadata/properties" ma:root="true" ma:fieldsID="833fabb8699478dbdf7fe83e416cc3fd" ns2:_="" ns3:_="">
    <xsd:import namespace="ddad931e-1aaf-4294-8a6b-a0dbf0998d79"/>
    <xsd:import namespace="d4c42d24-21ab-4d0e-8715-10aefd0af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d931e-1aaf-4294-8a6b-a0dbf099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42d24-21ab-4d0e-8715-10aefd0af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d11d22-753f-46ea-a469-ffe7b194f1eb}" ma:internalName="TaxCatchAll" ma:showField="CatchAllData" ma:web="d4c42d24-21ab-4d0e-8715-10aefd0afd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c42d24-21ab-4d0e-8715-10aefd0afd61" xsi:nil="true"/>
    <lcf76f155ced4ddcb4097134ff3c332f xmlns="ddad931e-1aaf-4294-8a6b-a0dbf0998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83351-E223-4979-AFE1-E6CC4298CDD9}">
  <ds:schemaRefs>
    <ds:schemaRef ds:uri="http://schemas.microsoft.com/sharepoint/v3/contenttype/forms"/>
  </ds:schemaRefs>
</ds:datastoreItem>
</file>

<file path=customXml/itemProps2.xml><?xml version="1.0" encoding="utf-8"?>
<ds:datastoreItem xmlns:ds="http://schemas.openxmlformats.org/officeDocument/2006/customXml" ds:itemID="{F5615557-86BD-4D8B-9E5A-C8E38304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d931e-1aaf-4294-8a6b-a0dbf0998d79"/>
    <ds:schemaRef ds:uri="d4c42d24-21ab-4d0e-8715-10aefd0af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80980-8CC7-4D26-A1A6-359D3CA76264}">
  <ds:schemaRefs>
    <ds:schemaRef ds:uri="http://schemas.microsoft.com/office/2006/metadata/properties"/>
    <ds:schemaRef ds:uri="http://schemas.microsoft.com/office/infopath/2007/PartnerControls"/>
    <ds:schemaRef ds:uri="d4c42d24-21ab-4d0e-8715-10aefd0afd61"/>
    <ds:schemaRef ds:uri="ddad931e-1aaf-4294-8a6b-a0dbf0998d79"/>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8201</Words>
  <Characters>4675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Sniedzīte</dc:creator>
  <cp:lastModifiedBy>Sintija Sniedzīte</cp:lastModifiedBy>
  <cp:revision>76</cp:revision>
  <dcterms:created xsi:type="dcterms:W3CDTF">2025-05-26T22:45:00Z</dcterms:created>
  <dcterms:modified xsi:type="dcterms:W3CDTF">2025-06-11T07:40:00Z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0x010100C32936C3EA40234AB92DFEB1CA478D07</vt:lpwstr>
  </property>
  <property fmtid="{D5CDD505-2E9C-101B-9397-08002B2CF9AE}" pid="3" name="MediaServiceImageTags">
    <vt:lpwstr/>
  </property>
</Properties>
</file>