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0A7D" w14:textId="091543BF" w:rsidR="00E44F95" w:rsidRPr="003B5972" w:rsidRDefault="003B5972" w:rsidP="003B5972">
      <w:pPr>
        <w:tabs>
          <w:tab w:val="left" w:pos="2835"/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5972">
        <w:rPr>
          <w:rFonts w:ascii="Times New Roman" w:hAnsi="Times New Roman" w:cs="Times New Roman"/>
          <w:i/>
          <w:iCs/>
          <w:sz w:val="24"/>
          <w:szCs w:val="24"/>
        </w:rPr>
        <w:t>Pielikums</w:t>
      </w:r>
    </w:p>
    <w:p w14:paraId="5F524EAD" w14:textId="320697CA" w:rsidR="003B5972" w:rsidRDefault="003B5972" w:rsidP="003B5972">
      <w:pPr>
        <w:tabs>
          <w:tab w:val="left" w:pos="2835"/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Aizkraukles novada domes 202</w:t>
      </w:r>
      <w:r w:rsidR="00D505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.gada </w:t>
      </w:r>
      <w:r w:rsidR="00D505D1">
        <w:rPr>
          <w:rFonts w:ascii="Times New Roman" w:hAnsi="Times New Roman" w:cs="Times New Roman"/>
          <w:sz w:val="24"/>
          <w:szCs w:val="24"/>
        </w:rPr>
        <w:t>__.augusta</w:t>
      </w:r>
    </w:p>
    <w:p w14:paraId="3A7512BC" w14:textId="38B00B1B" w:rsidR="003B5972" w:rsidRDefault="003B5972" w:rsidP="003B5972">
      <w:pPr>
        <w:tabs>
          <w:tab w:val="left" w:pos="2835"/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saistošajiem noteikumiem Nr.202</w:t>
      </w:r>
      <w:r w:rsidR="00D505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D505D1">
        <w:rPr>
          <w:rFonts w:ascii="Times New Roman" w:hAnsi="Times New Roman" w:cs="Times New Roman"/>
          <w:sz w:val="24"/>
          <w:szCs w:val="24"/>
        </w:rPr>
        <w:t>__</w:t>
      </w:r>
    </w:p>
    <w:p w14:paraId="480B4CB9" w14:textId="51B21788" w:rsidR="003B5972" w:rsidRDefault="00744F63" w:rsidP="00851A5B">
      <w:pPr>
        <w:tabs>
          <w:tab w:val="left" w:pos="2835"/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112DF5">
        <w:rPr>
          <w:rFonts w:ascii="Times New Roman" w:hAnsi="Times New Roman" w:cs="Times New Roman"/>
          <w:sz w:val="24"/>
          <w:szCs w:val="24"/>
        </w:rPr>
        <w:t xml:space="preserve">Grozījumi Aizkraukles novada </w:t>
      </w:r>
      <w:r w:rsidR="00E96825">
        <w:rPr>
          <w:rFonts w:ascii="Times New Roman" w:hAnsi="Times New Roman" w:cs="Times New Roman"/>
          <w:sz w:val="24"/>
          <w:szCs w:val="24"/>
        </w:rPr>
        <w:t>domes 2024.gada 15.septembra saistošajos noteikumos Nr.2024/2 “Aizkraukles novada iedzīvotāju padomes nolikums”</w:t>
      </w:r>
      <w:r w:rsidR="00851A5B">
        <w:rPr>
          <w:rFonts w:ascii="Times New Roman" w:hAnsi="Times New Roman" w:cs="Times New Roman"/>
          <w:sz w:val="24"/>
          <w:szCs w:val="24"/>
        </w:rPr>
        <w:t>”</w:t>
      </w:r>
    </w:p>
    <w:p w14:paraId="4F53E289" w14:textId="77777777" w:rsidR="003B5972" w:rsidRDefault="003B5972" w:rsidP="003B5972">
      <w:pPr>
        <w:tabs>
          <w:tab w:val="left" w:pos="2835"/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2BD6FA" w14:textId="56C158DD" w:rsidR="003B5972" w:rsidRPr="003B5972" w:rsidRDefault="003B5972" w:rsidP="003B5972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972">
        <w:rPr>
          <w:rFonts w:ascii="Times New Roman" w:hAnsi="Times New Roman" w:cs="Times New Roman"/>
          <w:b/>
          <w:bCs/>
          <w:sz w:val="24"/>
          <w:szCs w:val="24"/>
        </w:rPr>
        <w:t>Aizkraukles novada domes</w:t>
      </w:r>
    </w:p>
    <w:p w14:paraId="51CDDF20" w14:textId="03D8E2AA" w:rsidR="003B5972" w:rsidRPr="003B5972" w:rsidRDefault="00E96825" w:rsidP="003B5972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2025.gada __.augusta</w:t>
      </w:r>
    </w:p>
    <w:p w14:paraId="58D70187" w14:textId="6056E126" w:rsidR="003B5972" w:rsidRPr="003B5972" w:rsidRDefault="003B5972" w:rsidP="003B5972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972">
        <w:rPr>
          <w:rFonts w:ascii="Times New Roman" w:hAnsi="Times New Roman" w:cs="Times New Roman"/>
          <w:b/>
          <w:bCs/>
          <w:sz w:val="24"/>
          <w:szCs w:val="24"/>
        </w:rPr>
        <w:t>saistoš</w:t>
      </w:r>
      <w:r w:rsidR="0001763D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3B5972">
        <w:rPr>
          <w:rFonts w:ascii="Times New Roman" w:hAnsi="Times New Roman" w:cs="Times New Roman"/>
          <w:b/>
          <w:bCs/>
          <w:sz w:val="24"/>
          <w:szCs w:val="24"/>
        </w:rPr>
        <w:t>noteikumu Nr.202</w:t>
      </w:r>
      <w:r w:rsidR="00E96825">
        <w:rPr>
          <w:rFonts w:ascii="Times New Roman" w:hAnsi="Times New Roman" w:cs="Times New Roman"/>
          <w:b/>
          <w:bCs/>
          <w:sz w:val="24"/>
          <w:szCs w:val="24"/>
        </w:rPr>
        <w:t>5/__</w:t>
      </w:r>
    </w:p>
    <w:p w14:paraId="7FEB7A1C" w14:textId="1441B941" w:rsidR="003B5972" w:rsidRPr="003B5972" w:rsidRDefault="003B5972" w:rsidP="00851A5B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97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E96825">
        <w:rPr>
          <w:rFonts w:ascii="Times New Roman" w:hAnsi="Times New Roman" w:cs="Times New Roman"/>
          <w:b/>
          <w:bCs/>
          <w:sz w:val="24"/>
          <w:szCs w:val="24"/>
        </w:rPr>
        <w:t>Grozī</w:t>
      </w:r>
      <w:r w:rsidR="00AC519C">
        <w:rPr>
          <w:rFonts w:ascii="Times New Roman" w:hAnsi="Times New Roman" w:cs="Times New Roman"/>
          <w:b/>
          <w:bCs/>
          <w:sz w:val="24"/>
          <w:szCs w:val="24"/>
        </w:rPr>
        <w:t>jumi Aizkraukles novada domes 2024.gada 15.februāra saistošajos noteikumos Nr.2024/2 “Aizkraukles novada iedzīvotāju padomes nolikums</w:t>
      </w:r>
      <w:r w:rsidRPr="003B597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7C158ED" w14:textId="7602F330" w:rsidR="003B5972" w:rsidRPr="003B5972" w:rsidRDefault="003B5972" w:rsidP="003B5972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972">
        <w:rPr>
          <w:rFonts w:ascii="Times New Roman" w:hAnsi="Times New Roman" w:cs="Times New Roman"/>
          <w:b/>
          <w:bCs/>
          <w:sz w:val="24"/>
          <w:szCs w:val="24"/>
        </w:rPr>
        <w:t>PASKAIDROJUMA RAKSTS</w:t>
      </w:r>
    </w:p>
    <w:p w14:paraId="0FE126B6" w14:textId="77777777" w:rsidR="003B5972" w:rsidRDefault="003B5972" w:rsidP="003B5972">
      <w:pPr>
        <w:tabs>
          <w:tab w:val="left" w:pos="2835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776" w:type="dxa"/>
        <w:tblInd w:w="-431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2252AA" w:rsidRPr="008509F5" w14:paraId="08FC324A" w14:textId="77777777" w:rsidTr="6D62FC03">
        <w:tc>
          <w:tcPr>
            <w:tcW w:w="3256" w:type="dxa"/>
          </w:tcPr>
          <w:p w14:paraId="76485AE9" w14:textId="371017A9" w:rsidR="002252AA" w:rsidRPr="008509F5" w:rsidRDefault="002252AA" w:rsidP="008F3147">
            <w:pPr>
              <w:tabs>
                <w:tab w:val="left" w:pos="2835"/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Paskaidrojuma raksta sadaļa</w:t>
            </w:r>
          </w:p>
        </w:tc>
        <w:tc>
          <w:tcPr>
            <w:tcW w:w="6520" w:type="dxa"/>
          </w:tcPr>
          <w:p w14:paraId="50D4A649" w14:textId="358B077E" w:rsidR="002252AA" w:rsidRPr="008509F5" w:rsidRDefault="002252AA" w:rsidP="008F3147">
            <w:pPr>
              <w:tabs>
                <w:tab w:val="left" w:pos="2835"/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Norādāmā informācija</w:t>
            </w:r>
          </w:p>
        </w:tc>
      </w:tr>
      <w:tr w:rsidR="002252AA" w14:paraId="4F19FB8E" w14:textId="77777777" w:rsidTr="6D62FC03">
        <w:tc>
          <w:tcPr>
            <w:tcW w:w="3256" w:type="dxa"/>
          </w:tcPr>
          <w:p w14:paraId="4E21E659" w14:textId="6A2E7F78" w:rsidR="002252AA" w:rsidRDefault="002252AA" w:rsidP="003B5972">
            <w:pPr>
              <w:tabs>
                <w:tab w:val="left" w:pos="2835"/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Mērķis un nepieciešamības pamatojums</w:t>
            </w:r>
          </w:p>
        </w:tc>
        <w:tc>
          <w:tcPr>
            <w:tcW w:w="6520" w:type="dxa"/>
          </w:tcPr>
          <w:p w14:paraId="73264C9C" w14:textId="2721780B" w:rsidR="00A247F6" w:rsidRDefault="00A247F6" w:rsidP="00757347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757347">
              <w:rPr>
                <w:rFonts w:ascii="Times New Roman" w:hAnsi="Times New Roman" w:cs="Times New Roman"/>
                <w:sz w:val="24"/>
                <w:szCs w:val="24"/>
              </w:rPr>
              <w:t>Saistoš</w:t>
            </w:r>
            <w:r w:rsidR="00B26CD4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757347">
              <w:rPr>
                <w:rFonts w:ascii="Times New Roman" w:hAnsi="Times New Roman" w:cs="Times New Roman"/>
                <w:sz w:val="24"/>
                <w:szCs w:val="24"/>
              </w:rPr>
              <w:t>noteikumu izdošanas mērķis ir precizēt Aizkraukles novada domes 2024.gada 15.februāra saistošos noteikumus Nr.2024/2 “Aizkrau</w:t>
            </w:r>
            <w:r w:rsidR="00FC1291">
              <w:rPr>
                <w:rFonts w:ascii="Times New Roman" w:hAnsi="Times New Roman" w:cs="Times New Roman"/>
                <w:sz w:val="24"/>
                <w:szCs w:val="24"/>
              </w:rPr>
              <w:t xml:space="preserve">kles novada iedzīvotāju padomes nolikums” (turpmāk – saistošie noteikumi) redakciju, lai tie atbilstu </w:t>
            </w:r>
            <w:r w:rsidR="00AE4782">
              <w:rPr>
                <w:rFonts w:ascii="Times New Roman" w:hAnsi="Times New Roman" w:cs="Times New Roman"/>
                <w:sz w:val="24"/>
                <w:szCs w:val="24"/>
              </w:rPr>
              <w:t>augstāka juridiskā spēka tiesību normām.</w:t>
            </w:r>
          </w:p>
          <w:p w14:paraId="30A69DBF" w14:textId="77777777" w:rsidR="001F392D" w:rsidRDefault="00AE4782" w:rsidP="001F392D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Viedās administrācijas un reģionālās attīstības ministrija 2025.gada </w:t>
            </w:r>
            <w:r w:rsidR="00236D3A">
              <w:rPr>
                <w:rFonts w:ascii="Times New Roman" w:hAnsi="Times New Roman" w:cs="Times New Roman"/>
                <w:sz w:val="24"/>
                <w:szCs w:val="24"/>
              </w:rPr>
              <w:t xml:space="preserve">19.maijā ir sniegusi atzinumu par Aizkraukles novada domes </w:t>
            </w:r>
            <w:r w:rsidR="00F91EE9">
              <w:rPr>
                <w:rFonts w:ascii="Times New Roman" w:hAnsi="Times New Roman" w:cs="Times New Roman"/>
                <w:sz w:val="24"/>
                <w:szCs w:val="24"/>
              </w:rPr>
              <w:t xml:space="preserve">saistošajiem noteikumiem Nr.2024/2 un lūgusi Aizkraukles novada pašvaldību nodrošināt </w:t>
            </w:r>
            <w:r w:rsidR="00BD7A45">
              <w:rPr>
                <w:rFonts w:ascii="Times New Roman" w:hAnsi="Times New Roman" w:cs="Times New Roman"/>
                <w:sz w:val="24"/>
                <w:szCs w:val="24"/>
              </w:rPr>
              <w:t>saistošo noteikumu atbilstību augstāka juridiskā spēka tiesību normām.</w:t>
            </w:r>
          </w:p>
          <w:p w14:paraId="058EB748" w14:textId="73161167" w:rsidR="00BD7A45" w:rsidRDefault="00BD7A45" w:rsidP="001F392D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Ar saistošajiem noteikumiem tiek grozīti: 1) saistošo noteikumu izdošanas tiesiskais pamatojums; 2) </w:t>
            </w:r>
            <w:r w:rsidR="00DD13B1">
              <w:rPr>
                <w:rFonts w:ascii="Times New Roman" w:hAnsi="Times New Roman" w:cs="Times New Roman"/>
                <w:sz w:val="24"/>
                <w:szCs w:val="24"/>
              </w:rPr>
              <w:t xml:space="preserve">jaunā redakcijā izteikts saistošo noteikumu </w:t>
            </w:r>
            <w:r w:rsidR="001A658B">
              <w:rPr>
                <w:rFonts w:ascii="Times New Roman" w:hAnsi="Times New Roman" w:cs="Times New Roman"/>
                <w:sz w:val="24"/>
                <w:szCs w:val="24"/>
              </w:rPr>
              <w:t xml:space="preserve">1., 10., 11., 12., 18., 19., 20., 24.,26., 29., 30., 31., 43., 44., 46. un 47.punkts; 3) </w:t>
            </w:r>
            <w:r w:rsidR="00612C8A">
              <w:rPr>
                <w:rFonts w:ascii="Times New Roman" w:hAnsi="Times New Roman" w:cs="Times New Roman"/>
                <w:sz w:val="24"/>
                <w:szCs w:val="24"/>
              </w:rPr>
              <w:t>svītrots 2., 22.punkts un 9.2.apakšpunkts; 4</w:t>
            </w:r>
            <w:r w:rsidR="00612C8A" w:rsidRPr="001F392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F1462" w:rsidRPr="001F3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92D" w:rsidRPr="001F39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F392D">
              <w:rPr>
                <w:rFonts w:ascii="Times New Roman" w:hAnsi="Times New Roman" w:cs="Times New Roman"/>
                <w:sz w:val="24"/>
                <w:szCs w:val="24"/>
              </w:rPr>
              <w:t>estrādāts jauns 2.</w:t>
            </w:r>
            <w:r w:rsidR="001F392D" w:rsidRPr="00AD5E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1F392D">
              <w:rPr>
                <w:rFonts w:ascii="Times New Roman" w:hAnsi="Times New Roman" w:cs="Times New Roman"/>
                <w:sz w:val="24"/>
                <w:szCs w:val="24"/>
              </w:rPr>
              <w:t>., 25.</w:t>
            </w:r>
            <w:r w:rsidR="001F392D" w:rsidRPr="00AC21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1F392D" w:rsidRPr="00F335C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1F392D">
              <w:rPr>
                <w:rFonts w:ascii="Times New Roman" w:hAnsi="Times New Roman" w:cs="Times New Roman"/>
                <w:sz w:val="24"/>
                <w:szCs w:val="24"/>
              </w:rPr>
              <w:t xml:space="preserve"> 46.</w:t>
            </w:r>
            <w:r w:rsidR="001F392D" w:rsidRPr="00F335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1F392D">
              <w:rPr>
                <w:rFonts w:ascii="Times New Roman" w:hAnsi="Times New Roman" w:cs="Times New Roman"/>
                <w:sz w:val="24"/>
                <w:szCs w:val="24"/>
              </w:rPr>
              <w:t xml:space="preserve"> un 46.</w:t>
            </w:r>
            <w:r w:rsidR="001F392D" w:rsidRPr="00F335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1F392D" w:rsidRPr="00F33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92D">
              <w:rPr>
                <w:rFonts w:ascii="Times New Roman" w:hAnsi="Times New Roman" w:cs="Times New Roman"/>
                <w:sz w:val="24"/>
                <w:szCs w:val="24"/>
              </w:rPr>
              <w:t>punkts un 8.4.apakšpunkts.</w:t>
            </w:r>
          </w:p>
        </w:tc>
      </w:tr>
      <w:tr w:rsidR="002252AA" w14:paraId="3932208F" w14:textId="77777777" w:rsidTr="6D62FC03">
        <w:tc>
          <w:tcPr>
            <w:tcW w:w="3256" w:type="dxa"/>
          </w:tcPr>
          <w:p w14:paraId="62181BC5" w14:textId="0BFD50DF" w:rsidR="002252AA" w:rsidRDefault="002252AA" w:rsidP="003B5972">
            <w:pPr>
              <w:tabs>
                <w:tab w:val="left" w:pos="2835"/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Fiskālā ietekme uz pašvaldības budžetu</w:t>
            </w:r>
          </w:p>
        </w:tc>
        <w:tc>
          <w:tcPr>
            <w:tcW w:w="6520" w:type="dxa"/>
          </w:tcPr>
          <w:p w14:paraId="6A8AA927" w14:textId="77777777" w:rsidR="00062B3F" w:rsidRDefault="00046AED" w:rsidP="008F3147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Saistošie noteikumi </w:t>
            </w:r>
            <w:r w:rsidR="00062B3F">
              <w:rPr>
                <w:rFonts w:ascii="Times New Roman" w:hAnsi="Times New Roman" w:cs="Times New Roman"/>
                <w:sz w:val="24"/>
                <w:szCs w:val="24"/>
              </w:rPr>
              <w:t>paredz, ka iedzīvotāju padomes locekļu darbs nav algots.</w:t>
            </w:r>
          </w:p>
          <w:p w14:paraId="4F5E97A1" w14:textId="77777777" w:rsidR="00205F43" w:rsidRDefault="00062B3F" w:rsidP="008F3147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Saistošo noteikumu izdošana neietekmēs Pašvaldībai pieejamos resursus, jo tiks izmantoti</w:t>
            </w:r>
            <w:r w:rsidR="00205F43">
              <w:rPr>
                <w:rFonts w:ascii="Times New Roman" w:hAnsi="Times New Roman" w:cs="Times New Roman"/>
                <w:sz w:val="24"/>
                <w:szCs w:val="24"/>
              </w:rPr>
              <w:t xml:space="preserve"> jau esoši resursi. Pašvaldībai nav nepieciešama jaunu institūciju vai amatu vietu izveide.</w:t>
            </w:r>
          </w:p>
          <w:p w14:paraId="51EE2C9B" w14:textId="557C748C" w:rsidR="00F7772C" w:rsidRDefault="00205F43" w:rsidP="008F3147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Padomes sēžu organizēšanai paredzēts izmantot pašvaldības īpašumā esošās telpas, iekārtas un aprīkojumu, iepriekš to saskaņojot ar attiecīgās pagasta/ apvienības pārvaldes/ pakalpojumu centra vadītāju. Tiks izmantoti pašvaldības rīcībā esoši resursi, nedaudz palielinot to izmaksas.</w:t>
            </w:r>
            <w:r w:rsidR="00046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52AA" w14:paraId="090F2C5D" w14:textId="77777777" w:rsidTr="6D62FC03">
        <w:tc>
          <w:tcPr>
            <w:tcW w:w="3256" w:type="dxa"/>
          </w:tcPr>
          <w:p w14:paraId="72628A60" w14:textId="2CBDF2BA" w:rsidR="002252AA" w:rsidRDefault="002252AA" w:rsidP="003B5972">
            <w:pPr>
              <w:tabs>
                <w:tab w:val="left" w:pos="2835"/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Sociālā ietekme uz vidi, iedzīvotāju veselību, uzņēmējdarbības vidi pašvaldības teritorijā, kā arī plānotā regulējuma ietekme uz konkurenci</w:t>
            </w:r>
          </w:p>
        </w:tc>
        <w:tc>
          <w:tcPr>
            <w:tcW w:w="6520" w:type="dxa"/>
          </w:tcPr>
          <w:p w14:paraId="6845E7B5" w14:textId="127BD1DF" w:rsidR="00634E2C" w:rsidRDefault="00EB2B38" w:rsidP="0018038A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18038A">
              <w:rPr>
                <w:rFonts w:ascii="Times New Roman" w:hAnsi="Times New Roman" w:cs="Times New Roman"/>
                <w:sz w:val="24"/>
                <w:szCs w:val="24"/>
              </w:rPr>
              <w:t>Sociālā ietekme- saistošie noteikumi veicinās sabiedrības iesaisti pašvaldības darbā;</w:t>
            </w:r>
          </w:p>
          <w:p w14:paraId="30373C4E" w14:textId="1A66F19B" w:rsidR="0018038A" w:rsidRDefault="0018038A" w:rsidP="0018038A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Ietekme uz vidi – tiešas ietekmes nav;</w:t>
            </w:r>
          </w:p>
          <w:p w14:paraId="57DE0EE7" w14:textId="53FBDDEE" w:rsidR="0018038A" w:rsidRDefault="0018038A" w:rsidP="0018038A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Ietekme uz iedzīvotāju veselību – tiešas ietekmes nav;</w:t>
            </w:r>
          </w:p>
          <w:p w14:paraId="782AF2C2" w14:textId="0C65432B" w:rsidR="0018038A" w:rsidRDefault="0018038A" w:rsidP="0018038A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Ietekme uz uzņēmējdarbības vidi pašvaldības teritorijā – tiešas ietekmes nav;</w:t>
            </w:r>
          </w:p>
          <w:p w14:paraId="49637F15" w14:textId="2BAC46D2" w:rsidR="007C058F" w:rsidRDefault="00864903" w:rsidP="001E09D1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3.5. </w:t>
            </w:r>
            <w:r w:rsidR="00EC299F">
              <w:rPr>
                <w:rFonts w:ascii="Times New Roman" w:hAnsi="Times New Roman" w:cs="Times New Roman"/>
                <w:sz w:val="24"/>
                <w:szCs w:val="24"/>
              </w:rPr>
              <w:t>Ietekme uz konkurenci – nav ietekmes.</w:t>
            </w:r>
          </w:p>
        </w:tc>
      </w:tr>
      <w:tr w:rsidR="002252AA" w14:paraId="6D4E3241" w14:textId="77777777" w:rsidTr="6D62FC03">
        <w:tc>
          <w:tcPr>
            <w:tcW w:w="3256" w:type="dxa"/>
          </w:tcPr>
          <w:p w14:paraId="12697C7B" w14:textId="2297A1EF" w:rsidR="002252AA" w:rsidRDefault="002252AA" w:rsidP="003B5972">
            <w:pPr>
              <w:tabs>
                <w:tab w:val="left" w:pos="2835"/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Ietekme uz administratīvajām procedūrām un to izmaksām</w:t>
            </w:r>
          </w:p>
        </w:tc>
        <w:tc>
          <w:tcPr>
            <w:tcW w:w="6520" w:type="dxa"/>
          </w:tcPr>
          <w:p w14:paraId="73D92ADC" w14:textId="272EC698" w:rsidR="00792CE9" w:rsidRDefault="003B646C" w:rsidP="008F3147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Administratīvo procesu izmaksas nav paredzētas.</w:t>
            </w:r>
          </w:p>
        </w:tc>
      </w:tr>
      <w:tr w:rsidR="002252AA" w14:paraId="76FE8BB7" w14:textId="77777777" w:rsidTr="6D62FC03">
        <w:tc>
          <w:tcPr>
            <w:tcW w:w="3256" w:type="dxa"/>
          </w:tcPr>
          <w:p w14:paraId="02554B11" w14:textId="3B9C7BAF" w:rsidR="002252AA" w:rsidRDefault="002252AA" w:rsidP="003B5972">
            <w:pPr>
              <w:tabs>
                <w:tab w:val="left" w:pos="2835"/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Ietekme uz pašvaldības funkcijām un cilvēkresursiem</w:t>
            </w:r>
          </w:p>
        </w:tc>
        <w:tc>
          <w:tcPr>
            <w:tcW w:w="6520" w:type="dxa"/>
          </w:tcPr>
          <w:p w14:paraId="7DF52AD3" w14:textId="77777777" w:rsidR="002252AA" w:rsidRDefault="1160C76E" w:rsidP="004239FD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D62FC03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="004239FD">
              <w:rPr>
                <w:rFonts w:ascii="Times New Roman" w:hAnsi="Times New Roman" w:cs="Times New Roman"/>
                <w:sz w:val="24"/>
                <w:szCs w:val="24"/>
              </w:rPr>
              <w:t>Saistošie noteikumi izstrādāti Pašvaldību likuma 4.panta pirmās daļas 2., 5. un 12.punktā noteikto pašvaldības funkciju izpildei padomes darbības teritorijas iedzīvotāju interesēs;</w:t>
            </w:r>
          </w:p>
          <w:p w14:paraId="1D2D8972" w14:textId="37A554D9" w:rsidR="004239FD" w:rsidRDefault="006C0AC1" w:rsidP="004239FD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="00101483">
              <w:rPr>
                <w:rFonts w:ascii="Times New Roman" w:hAnsi="Times New Roman" w:cs="Times New Roman"/>
                <w:sz w:val="24"/>
                <w:szCs w:val="24"/>
              </w:rPr>
              <w:t>Saistošie noteikumi tiks īstenoti, izmantojot esošos darbiniekus, jaunas darba vietas netiks veidotas.</w:t>
            </w:r>
          </w:p>
        </w:tc>
      </w:tr>
      <w:tr w:rsidR="002252AA" w14:paraId="0790347C" w14:textId="77777777" w:rsidTr="6D62FC03">
        <w:tc>
          <w:tcPr>
            <w:tcW w:w="3256" w:type="dxa"/>
          </w:tcPr>
          <w:p w14:paraId="14CB8BC4" w14:textId="6D7D3855" w:rsidR="002252AA" w:rsidRDefault="002252AA" w:rsidP="003B5972">
            <w:pPr>
              <w:tabs>
                <w:tab w:val="left" w:pos="2835"/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Informācija par izpildes nodrošināšanu</w:t>
            </w:r>
          </w:p>
        </w:tc>
        <w:tc>
          <w:tcPr>
            <w:tcW w:w="6520" w:type="dxa"/>
          </w:tcPr>
          <w:p w14:paraId="5FBD987F" w14:textId="05743755" w:rsidR="003F25B6" w:rsidRDefault="00A91893" w:rsidP="008F3147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Saistošo noteikumu darbības nodrošināšanā tiek iesaistīti Aizkraukles novada pašvaldības Centrālās pārvaldes darbinieki, attiecīgā pagasta/apvienības pārvaldes/pakalpojumu centra vadītājs un darbinieki. Netiek paredzēts veidot jaunas darba vietas.</w:t>
            </w:r>
          </w:p>
        </w:tc>
      </w:tr>
      <w:tr w:rsidR="002252AA" w14:paraId="23CC1AEB" w14:textId="77777777" w:rsidTr="6D62FC03">
        <w:tc>
          <w:tcPr>
            <w:tcW w:w="3256" w:type="dxa"/>
          </w:tcPr>
          <w:p w14:paraId="46CBA09C" w14:textId="006454C8" w:rsidR="002252AA" w:rsidRDefault="00983CBF" w:rsidP="003B5972">
            <w:pPr>
              <w:tabs>
                <w:tab w:val="left" w:pos="2835"/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Prasību un izmaksu samērīgums pret ieguvumiem, ko sniedz mērķa sasniegšana</w:t>
            </w:r>
          </w:p>
        </w:tc>
        <w:tc>
          <w:tcPr>
            <w:tcW w:w="6520" w:type="dxa"/>
          </w:tcPr>
          <w:p w14:paraId="0CDD6082" w14:textId="38888392" w:rsidR="002252AA" w:rsidRDefault="005F55A3" w:rsidP="00F42960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Saistošie noteikumi ir piemēroti iece</w:t>
            </w:r>
            <w:r w:rsidR="00F42960">
              <w:rPr>
                <w:rFonts w:ascii="Times New Roman" w:hAnsi="Times New Roman" w:cs="Times New Roman"/>
                <w:sz w:val="24"/>
                <w:szCs w:val="24"/>
              </w:rPr>
              <w:t>rētā mērķa sasniegšanas nodrošināšanai un paredz tikai to, kas ir vajadzīgs minētā mērķa sasniegšanai.</w:t>
            </w:r>
          </w:p>
        </w:tc>
      </w:tr>
      <w:tr w:rsidR="00983CBF" w14:paraId="18DB593D" w14:textId="77777777" w:rsidTr="6D62FC03">
        <w:tc>
          <w:tcPr>
            <w:tcW w:w="3256" w:type="dxa"/>
          </w:tcPr>
          <w:p w14:paraId="100ECF23" w14:textId="18B14CA9" w:rsidR="00983CBF" w:rsidRDefault="00983CBF" w:rsidP="003B5972">
            <w:pPr>
              <w:tabs>
                <w:tab w:val="left" w:pos="2835"/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Izstrādes gaitā veiktās konsultācijas ar privātpersonām un institūcijām</w:t>
            </w:r>
          </w:p>
        </w:tc>
        <w:tc>
          <w:tcPr>
            <w:tcW w:w="6520" w:type="dxa"/>
          </w:tcPr>
          <w:p w14:paraId="2693123B" w14:textId="22CD81FA" w:rsidR="00576300" w:rsidRDefault="0025420E" w:rsidP="008F3147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8.1. </w:t>
            </w:r>
            <w:r w:rsidR="00262C93">
              <w:rPr>
                <w:rFonts w:ascii="Times New Roman" w:hAnsi="Times New Roman" w:cs="Times New Roman"/>
                <w:sz w:val="24"/>
                <w:szCs w:val="24"/>
              </w:rPr>
              <w:t xml:space="preserve">Saistošo noteikumu izstrādāšanas procesā </w:t>
            </w:r>
            <w:r w:rsidR="001C2B91">
              <w:rPr>
                <w:rFonts w:ascii="Times New Roman" w:hAnsi="Times New Roman" w:cs="Times New Roman"/>
                <w:sz w:val="24"/>
                <w:szCs w:val="24"/>
              </w:rPr>
              <w:t xml:space="preserve">nav </w:t>
            </w:r>
            <w:r w:rsidR="00262C93">
              <w:rPr>
                <w:rFonts w:ascii="Times New Roman" w:hAnsi="Times New Roman" w:cs="Times New Roman"/>
                <w:sz w:val="24"/>
                <w:szCs w:val="24"/>
              </w:rPr>
              <w:t>bijušas konsultācijas</w:t>
            </w:r>
            <w:r w:rsidR="001C2B91">
              <w:rPr>
                <w:rFonts w:ascii="Times New Roman" w:hAnsi="Times New Roman" w:cs="Times New Roman"/>
                <w:sz w:val="24"/>
                <w:szCs w:val="24"/>
              </w:rPr>
              <w:t xml:space="preserve"> ar privātpersonām un institūcijām.</w:t>
            </w:r>
          </w:p>
          <w:p w14:paraId="01555B4F" w14:textId="53C2DE19" w:rsidR="00983CBF" w:rsidRDefault="0025420E" w:rsidP="008F3147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8.2. </w:t>
            </w:r>
            <w:r w:rsidR="7B2F7C2E" w:rsidRPr="6D62FC0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39D46160" w:rsidRPr="6D62FC0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7B2F7C2E" w:rsidRPr="6D62FC03">
              <w:rPr>
                <w:rFonts w:ascii="Times New Roman" w:hAnsi="Times New Roman" w:cs="Times New Roman"/>
                <w:sz w:val="24"/>
                <w:szCs w:val="24"/>
              </w:rPr>
              <w:t>skaņā ar Pašvaldību likuma 46.panta trešo daļu saistoš</w:t>
            </w:r>
            <w:r w:rsidR="65C9B587" w:rsidRPr="6D62FC0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7B2F7C2E" w:rsidRPr="6D62FC03">
              <w:rPr>
                <w:rFonts w:ascii="Times New Roman" w:hAnsi="Times New Roman" w:cs="Times New Roman"/>
                <w:sz w:val="24"/>
                <w:szCs w:val="24"/>
              </w:rPr>
              <w:t xml:space="preserve"> noteikumu projekts un tam pievienotais paskaidrojuma raksts</w:t>
            </w:r>
            <w:r w:rsidR="00EE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7B2F7C2E" w:rsidRPr="6D62FC03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7B2F7C2E" w:rsidRPr="000F1F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C2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7B2F7C2E" w:rsidRPr="000F1F54">
              <w:rPr>
                <w:rFonts w:ascii="Times New Roman" w:hAnsi="Times New Roman" w:cs="Times New Roman"/>
                <w:sz w:val="24"/>
                <w:szCs w:val="24"/>
              </w:rPr>
              <w:t>.gada</w:t>
            </w:r>
            <w:r w:rsidR="006E16A6" w:rsidRPr="000F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1DA">
              <w:rPr>
                <w:rFonts w:ascii="Times New Roman" w:hAnsi="Times New Roman" w:cs="Times New Roman"/>
                <w:sz w:val="24"/>
                <w:szCs w:val="24"/>
              </w:rPr>
              <w:t>16.jūlija</w:t>
            </w:r>
            <w:r w:rsidR="006E16A6" w:rsidRPr="000F1F54">
              <w:rPr>
                <w:rFonts w:ascii="Times New Roman" w:hAnsi="Times New Roman" w:cs="Times New Roman"/>
                <w:sz w:val="24"/>
                <w:szCs w:val="24"/>
              </w:rPr>
              <w:t xml:space="preserve"> līdz </w:t>
            </w:r>
            <w:r w:rsidR="004B6D46" w:rsidRPr="000F1F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23E9" w:rsidRPr="000F1F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C2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23E9" w:rsidRPr="000F1F54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E46732">
              <w:rPr>
                <w:rFonts w:ascii="Times New Roman" w:hAnsi="Times New Roman" w:cs="Times New Roman"/>
                <w:sz w:val="24"/>
                <w:szCs w:val="24"/>
              </w:rPr>
              <w:t>30.jūlijam</w:t>
            </w:r>
            <w:r w:rsidR="004B6D46">
              <w:rPr>
                <w:rFonts w:ascii="Times New Roman" w:hAnsi="Times New Roman" w:cs="Times New Roman"/>
                <w:sz w:val="24"/>
                <w:szCs w:val="24"/>
              </w:rPr>
              <w:t xml:space="preserve"> publicēts </w:t>
            </w:r>
            <w:r w:rsidR="7B2F7C2E" w:rsidRPr="6D62FC03">
              <w:rPr>
                <w:rFonts w:ascii="Times New Roman" w:hAnsi="Times New Roman" w:cs="Times New Roman"/>
                <w:sz w:val="24"/>
                <w:szCs w:val="24"/>
              </w:rPr>
              <w:t xml:space="preserve">pašvaldības oficiālajā tīmekļvietnē </w:t>
            </w:r>
            <w:hyperlink r:id="rId5">
              <w:r w:rsidR="7B2F7C2E" w:rsidRPr="6D62FC03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www.aizkraukle.lv</w:t>
              </w:r>
            </w:hyperlink>
            <w:r w:rsidR="7B2F7C2E" w:rsidRPr="6D62FC03">
              <w:rPr>
                <w:rFonts w:ascii="Times New Roman" w:hAnsi="Times New Roman" w:cs="Times New Roman"/>
                <w:sz w:val="24"/>
                <w:szCs w:val="24"/>
              </w:rPr>
              <w:t xml:space="preserve"> sabiedrības viedokļa noskaidrošanai. Par saistošo noteikumu </w:t>
            </w:r>
            <w:r w:rsidR="7B2F7C2E" w:rsidRPr="00FA254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5A81EEC7" w:rsidRPr="00FA254D">
              <w:rPr>
                <w:rFonts w:ascii="Times New Roman" w:hAnsi="Times New Roman" w:cs="Times New Roman"/>
                <w:sz w:val="24"/>
                <w:szCs w:val="24"/>
              </w:rPr>
              <w:t>jektu netika</w:t>
            </w:r>
            <w:r w:rsidR="5A81EEC7" w:rsidRPr="6D62FC03">
              <w:rPr>
                <w:rFonts w:ascii="Times New Roman" w:hAnsi="Times New Roman" w:cs="Times New Roman"/>
                <w:sz w:val="24"/>
                <w:szCs w:val="24"/>
              </w:rPr>
              <w:t xml:space="preserve"> saņemti viedokļi. </w:t>
            </w:r>
          </w:p>
          <w:p w14:paraId="71B56D23" w14:textId="05AD41EE" w:rsidR="001C2B91" w:rsidRDefault="001C2B91" w:rsidP="008F3147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8.3. Pašvaldībā </w:t>
            </w:r>
            <w:r w:rsidR="00563359">
              <w:rPr>
                <w:rFonts w:ascii="Times New Roman" w:hAnsi="Times New Roman" w:cs="Times New Roman"/>
                <w:sz w:val="24"/>
                <w:szCs w:val="24"/>
              </w:rPr>
              <w:t>ir/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 saņemti sabiedrības izteikti priekšlikumi vai viedokļi par saistošo noteikumu p</w:t>
            </w:r>
            <w:r w:rsidR="00956DAB">
              <w:rPr>
                <w:rFonts w:ascii="Times New Roman" w:hAnsi="Times New Roman" w:cs="Times New Roman"/>
                <w:sz w:val="24"/>
                <w:szCs w:val="24"/>
              </w:rPr>
              <w:t>rojektu.</w:t>
            </w:r>
          </w:p>
          <w:p w14:paraId="232D3873" w14:textId="60BE4B53" w:rsidR="007C2546" w:rsidRDefault="007C2546" w:rsidP="00EE53F4">
            <w:pPr>
              <w:tabs>
                <w:tab w:val="left" w:pos="2835"/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C5D3D6" w14:textId="77777777" w:rsidR="003B5972" w:rsidRDefault="003B5972" w:rsidP="003B5972">
      <w:pPr>
        <w:tabs>
          <w:tab w:val="left" w:pos="2835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F284E" w14:textId="7E2A1393" w:rsidR="00983CBF" w:rsidRDefault="00983CBF" w:rsidP="00983CBF">
      <w:pPr>
        <w:tabs>
          <w:tab w:val="left" w:pos="2835"/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Aizkraukles novada pašvaldības</w:t>
      </w:r>
    </w:p>
    <w:p w14:paraId="7276AA67" w14:textId="6D02CFB7" w:rsidR="00983CBF" w:rsidRPr="003B5972" w:rsidRDefault="00983CBF" w:rsidP="00983CBF">
      <w:pPr>
        <w:tabs>
          <w:tab w:val="left" w:pos="2835"/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priekšsēdētājs L.Līdums</w:t>
      </w:r>
    </w:p>
    <w:sectPr w:rsidR="00983CBF" w:rsidRPr="003B5972" w:rsidSect="00391E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E4C65"/>
    <w:multiLevelType w:val="hybridMultilevel"/>
    <w:tmpl w:val="760C35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C2CDD"/>
    <w:multiLevelType w:val="hybridMultilevel"/>
    <w:tmpl w:val="63E25ACE"/>
    <w:lvl w:ilvl="0" w:tplc="13FAC110">
      <w:start w:val="1"/>
      <w:numFmt w:val="decimal"/>
      <w:lvlText w:val="%1."/>
      <w:lvlJc w:val="left"/>
      <w:pPr>
        <w:ind w:left="720" w:hanging="360"/>
      </w:pPr>
    </w:lvl>
    <w:lvl w:ilvl="1" w:tplc="3066289E">
      <w:start w:val="1"/>
      <w:numFmt w:val="lowerLetter"/>
      <w:lvlText w:val="%2."/>
      <w:lvlJc w:val="left"/>
      <w:pPr>
        <w:ind w:left="1440" w:hanging="360"/>
      </w:pPr>
    </w:lvl>
    <w:lvl w:ilvl="2" w:tplc="A108397A">
      <w:start w:val="1"/>
      <w:numFmt w:val="lowerRoman"/>
      <w:lvlText w:val="%3."/>
      <w:lvlJc w:val="right"/>
      <w:pPr>
        <w:ind w:left="2160" w:hanging="180"/>
      </w:pPr>
    </w:lvl>
    <w:lvl w:ilvl="3" w:tplc="6A4A195E">
      <w:start w:val="1"/>
      <w:numFmt w:val="decimal"/>
      <w:lvlText w:val="%4."/>
      <w:lvlJc w:val="left"/>
      <w:pPr>
        <w:ind w:left="2880" w:hanging="360"/>
      </w:pPr>
    </w:lvl>
    <w:lvl w:ilvl="4" w:tplc="897AAD66">
      <w:start w:val="1"/>
      <w:numFmt w:val="lowerLetter"/>
      <w:lvlText w:val="%5."/>
      <w:lvlJc w:val="left"/>
      <w:pPr>
        <w:ind w:left="3600" w:hanging="360"/>
      </w:pPr>
    </w:lvl>
    <w:lvl w:ilvl="5" w:tplc="AAECB5B0">
      <w:start w:val="1"/>
      <w:numFmt w:val="lowerRoman"/>
      <w:lvlText w:val="%6."/>
      <w:lvlJc w:val="right"/>
      <w:pPr>
        <w:ind w:left="4320" w:hanging="180"/>
      </w:pPr>
    </w:lvl>
    <w:lvl w:ilvl="6" w:tplc="A4B0771A">
      <w:start w:val="1"/>
      <w:numFmt w:val="decimal"/>
      <w:lvlText w:val="%7."/>
      <w:lvlJc w:val="left"/>
      <w:pPr>
        <w:ind w:left="5040" w:hanging="360"/>
      </w:pPr>
    </w:lvl>
    <w:lvl w:ilvl="7" w:tplc="8D268400">
      <w:start w:val="1"/>
      <w:numFmt w:val="lowerLetter"/>
      <w:lvlText w:val="%8."/>
      <w:lvlJc w:val="left"/>
      <w:pPr>
        <w:ind w:left="5760" w:hanging="360"/>
      </w:pPr>
    </w:lvl>
    <w:lvl w:ilvl="8" w:tplc="5C269424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017">
    <w:abstractNumId w:val="1"/>
  </w:num>
  <w:num w:numId="2" w16cid:durableId="41806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72"/>
    <w:rsid w:val="00007C62"/>
    <w:rsid w:val="00011B2C"/>
    <w:rsid w:val="0001530D"/>
    <w:rsid w:val="0001763D"/>
    <w:rsid w:val="0004320B"/>
    <w:rsid w:val="00046AED"/>
    <w:rsid w:val="00055465"/>
    <w:rsid w:val="00062B3F"/>
    <w:rsid w:val="00076D4E"/>
    <w:rsid w:val="000832E1"/>
    <w:rsid w:val="000A403E"/>
    <w:rsid w:val="000B4D36"/>
    <w:rsid w:val="000C190D"/>
    <w:rsid w:val="000F1F54"/>
    <w:rsid w:val="000F760D"/>
    <w:rsid w:val="00101483"/>
    <w:rsid w:val="00112DF5"/>
    <w:rsid w:val="00114D83"/>
    <w:rsid w:val="0018038A"/>
    <w:rsid w:val="001A658B"/>
    <w:rsid w:val="001C2B91"/>
    <w:rsid w:val="001C756C"/>
    <w:rsid w:val="001E09D1"/>
    <w:rsid w:val="001E3C8F"/>
    <w:rsid w:val="001F392D"/>
    <w:rsid w:val="001F730E"/>
    <w:rsid w:val="0020063F"/>
    <w:rsid w:val="00201BE6"/>
    <w:rsid w:val="002036A4"/>
    <w:rsid w:val="00205F43"/>
    <w:rsid w:val="002252AA"/>
    <w:rsid w:val="00236D3A"/>
    <w:rsid w:val="0025420E"/>
    <w:rsid w:val="00262C93"/>
    <w:rsid w:val="002A120D"/>
    <w:rsid w:val="002B6C2C"/>
    <w:rsid w:val="002C317E"/>
    <w:rsid w:val="00316123"/>
    <w:rsid w:val="00325AC2"/>
    <w:rsid w:val="003440CC"/>
    <w:rsid w:val="0035779B"/>
    <w:rsid w:val="00360825"/>
    <w:rsid w:val="0036526E"/>
    <w:rsid w:val="00370249"/>
    <w:rsid w:val="00391E50"/>
    <w:rsid w:val="003A4A71"/>
    <w:rsid w:val="003A646C"/>
    <w:rsid w:val="003A7295"/>
    <w:rsid w:val="003B5972"/>
    <w:rsid w:val="003B646C"/>
    <w:rsid w:val="003C673D"/>
    <w:rsid w:val="003E0E99"/>
    <w:rsid w:val="003F25B6"/>
    <w:rsid w:val="00403813"/>
    <w:rsid w:val="00406E53"/>
    <w:rsid w:val="004239FD"/>
    <w:rsid w:val="004266DD"/>
    <w:rsid w:val="00430D57"/>
    <w:rsid w:val="00492AD9"/>
    <w:rsid w:val="004A3AB3"/>
    <w:rsid w:val="004A518B"/>
    <w:rsid w:val="004B381A"/>
    <w:rsid w:val="004B6D46"/>
    <w:rsid w:val="004F1462"/>
    <w:rsid w:val="004F7260"/>
    <w:rsid w:val="00510AA9"/>
    <w:rsid w:val="00534992"/>
    <w:rsid w:val="005430F7"/>
    <w:rsid w:val="00544BE5"/>
    <w:rsid w:val="0055670A"/>
    <w:rsid w:val="00563359"/>
    <w:rsid w:val="00563C17"/>
    <w:rsid w:val="00576300"/>
    <w:rsid w:val="0059273A"/>
    <w:rsid w:val="005A50C0"/>
    <w:rsid w:val="005A6F8B"/>
    <w:rsid w:val="005B1F87"/>
    <w:rsid w:val="005D4E06"/>
    <w:rsid w:val="005F4F4F"/>
    <w:rsid w:val="005F55A3"/>
    <w:rsid w:val="00612C8A"/>
    <w:rsid w:val="00634E2C"/>
    <w:rsid w:val="006521F8"/>
    <w:rsid w:val="00652BD1"/>
    <w:rsid w:val="00663870"/>
    <w:rsid w:val="006878B2"/>
    <w:rsid w:val="006B24D9"/>
    <w:rsid w:val="006C0AC1"/>
    <w:rsid w:val="006E16A6"/>
    <w:rsid w:val="006F5C07"/>
    <w:rsid w:val="007070AF"/>
    <w:rsid w:val="00732A63"/>
    <w:rsid w:val="00744F63"/>
    <w:rsid w:val="00751C67"/>
    <w:rsid w:val="00757347"/>
    <w:rsid w:val="007642D3"/>
    <w:rsid w:val="007802D9"/>
    <w:rsid w:val="0078128A"/>
    <w:rsid w:val="00792CE9"/>
    <w:rsid w:val="007A53C7"/>
    <w:rsid w:val="007C058F"/>
    <w:rsid w:val="007C2546"/>
    <w:rsid w:val="007D7FCE"/>
    <w:rsid w:val="0084571D"/>
    <w:rsid w:val="008509F5"/>
    <w:rsid w:val="00851A5B"/>
    <w:rsid w:val="00864903"/>
    <w:rsid w:val="00886487"/>
    <w:rsid w:val="008A020F"/>
    <w:rsid w:val="008A5730"/>
    <w:rsid w:val="008C6242"/>
    <w:rsid w:val="008C6412"/>
    <w:rsid w:val="008C6BE1"/>
    <w:rsid w:val="008E6D89"/>
    <w:rsid w:val="008F3147"/>
    <w:rsid w:val="0092637E"/>
    <w:rsid w:val="009369C6"/>
    <w:rsid w:val="00952A7E"/>
    <w:rsid w:val="00956DAB"/>
    <w:rsid w:val="00983CBF"/>
    <w:rsid w:val="009907BF"/>
    <w:rsid w:val="009A030C"/>
    <w:rsid w:val="009D15D9"/>
    <w:rsid w:val="009D52B4"/>
    <w:rsid w:val="009E2852"/>
    <w:rsid w:val="009F7D90"/>
    <w:rsid w:val="00A05A19"/>
    <w:rsid w:val="00A064BC"/>
    <w:rsid w:val="00A247F6"/>
    <w:rsid w:val="00A664D6"/>
    <w:rsid w:val="00A91893"/>
    <w:rsid w:val="00A931DA"/>
    <w:rsid w:val="00A93E20"/>
    <w:rsid w:val="00A96DE9"/>
    <w:rsid w:val="00AC519C"/>
    <w:rsid w:val="00AE01FF"/>
    <w:rsid w:val="00AE4782"/>
    <w:rsid w:val="00AF6F4C"/>
    <w:rsid w:val="00AF7EEC"/>
    <w:rsid w:val="00B25494"/>
    <w:rsid w:val="00B26CD4"/>
    <w:rsid w:val="00B3489A"/>
    <w:rsid w:val="00B446B4"/>
    <w:rsid w:val="00B727A3"/>
    <w:rsid w:val="00B872ED"/>
    <w:rsid w:val="00BD6A6D"/>
    <w:rsid w:val="00BD7A45"/>
    <w:rsid w:val="00BE248F"/>
    <w:rsid w:val="00BE77E9"/>
    <w:rsid w:val="00BF16AA"/>
    <w:rsid w:val="00BF6299"/>
    <w:rsid w:val="00C20DC2"/>
    <w:rsid w:val="00C40542"/>
    <w:rsid w:val="00C41BC8"/>
    <w:rsid w:val="00C42ABA"/>
    <w:rsid w:val="00CA2C6A"/>
    <w:rsid w:val="00CC7F2B"/>
    <w:rsid w:val="00CD3E77"/>
    <w:rsid w:val="00CD47FC"/>
    <w:rsid w:val="00CF17D3"/>
    <w:rsid w:val="00CF5C17"/>
    <w:rsid w:val="00D02980"/>
    <w:rsid w:val="00D03113"/>
    <w:rsid w:val="00D505D1"/>
    <w:rsid w:val="00D55F93"/>
    <w:rsid w:val="00D63123"/>
    <w:rsid w:val="00D729C7"/>
    <w:rsid w:val="00D95D7A"/>
    <w:rsid w:val="00DB2775"/>
    <w:rsid w:val="00DD13B1"/>
    <w:rsid w:val="00DF599B"/>
    <w:rsid w:val="00E024D5"/>
    <w:rsid w:val="00E03DA9"/>
    <w:rsid w:val="00E12E45"/>
    <w:rsid w:val="00E17FD6"/>
    <w:rsid w:val="00E20B04"/>
    <w:rsid w:val="00E44F95"/>
    <w:rsid w:val="00E46732"/>
    <w:rsid w:val="00E65ADC"/>
    <w:rsid w:val="00E96825"/>
    <w:rsid w:val="00EA7D98"/>
    <w:rsid w:val="00EB0C40"/>
    <w:rsid w:val="00EB2B38"/>
    <w:rsid w:val="00EB588C"/>
    <w:rsid w:val="00EB6B4E"/>
    <w:rsid w:val="00EC299F"/>
    <w:rsid w:val="00EC3D1A"/>
    <w:rsid w:val="00EE53F4"/>
    <w:rsid w:val="00F04079"/>
    <w:rsid w:val="00F10B46"/>
    <w:rsid w:val="00F2543F"/>
    <w:rsid w:val="00F42960"/>
    <w:rsid w:val="00F4458E"/>
    <w:rsid w:val="00F7772C"/>
    <w:rsid w:val="00F83817"/>
    <w:rsid w:val="00F91EE9"/>
    <w:rsid w:val="00F9697B"/>
    <w:rsid w:val="00FA254D"/>
    <w:rsid w:val="00FC1291"/>
    <w:rsid w:val="00FC23E9"/>
    <w:rsid w:val="00FD2323"/>
    <w:rsid w:val="00FE18FB"/>
    <w:rsid w:val="04530B48"/>
    <w:rsid w:val="05AF36F7"/>
    <w:rsid w:val="067EA1C2"/>
    <w:rsid w:val="076E84B8"/>
    <w:rsid w:val="080DA881"/>
    <w:rsid w:val="09DD0229"/>
    <w:rsid w:val="0AA6257A"/>
    <w:rsid w:val="0C513FC4"/>
    <w:rsid w:val="0E60F584"/>
    <w:rsid w:val="1037FC07"/>
    <w:rsid w:val="104C43AD"/>
    <w:rsid w:val="1160C76E"/>
    <w:rsid w:val="138BD1F5"/>
    <w:rsid w:val="19FB1379"/>
    <w:rsid w:val="1D13AAD8"/>
    <w:rsid w:val="21E6592B"/>
    <w:rsid w:val="2206255E"/>
    <w:rsid w:val="2A48978E"/>
    <w:rsid w:val="390667C7"/>
    <w:rsid w:val="39D46160"/>
    <w:rsid w:val="3AA23828"/>
    <w:rsid w:val="3C2D502E"/>
    <w:rsid w:val="3C3E0889"/>
    <w:rsid w:val="43262FE5"/>
    <w:rsid w:val="44C20046"/>
    <w:rsid w:val="465DD0A7"/>
    <w:rsid w:val="47F9A108"/>
    <w:rsid w:val="49957169"/>
    <w:rsid w:val="4FDA4FB9"/>
    <w:rsid w:val="52CB5B5D"/>
    <w:rsid w:val="54ADC0DC"/>
    <w:rsid w:val="5649913D"/>
    <w:rsid w:val="595DB49F"/>
    <w:rsid w:val="5A81EEC7"/>
    <w:rsid w:val="5AF98500"/>
    <w:rsid w:val="5C955561"/>
    <w:rsid w:val="5E6EC5A6"/>
    <w:rsid w:val="5F01A8BE"/>
    <w:rsid w:val="6315A5EC"/>
    <w:rsid w:val="65C9B587"/>
    <w:rsid w:val="673A4F9D"/>
    <w:rsid w:val="6D62FC03"/>
    <w:rsid w:val="6F21E422"/>
    <w:rsid w:val="768AC1EA"/>
    <w:rsid w:val="7B2F7C2E"/>
    <w:rsid w:val="7F63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9D3744"/>
  <w15:chartTrackingRefBased/>
  <w15:docId w15:val="{F37961C4-414B-4704-AA91-2C54F2B2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25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EA7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izkraukl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2700</Words>
  <Characters>1540</Characters>
  <Application>Microsoft Office Word</Application>
  <DocSecurity>0</DocSecurity>
  <Lines>12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Lipska</dc:creator>
  <cp:keywords/>
  <dc:description/>
  <cp:lastModifiedBy>Ieva Lipska</cp:lastModifiedBy>
  <cp:revision>41</cp:revision>
  <dcterms:created xsi:type="dcterms:W3CDTF">2025-07-15T10:46:00Z</dcterms:created>
  <dcterms:modified xsi:type="dcterms:W3CDTF">2025-07-16T08:27:00Z</dcterms:modified>
</cp:coreProperties>
</file>