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D80D8" w14:textId="6680BC38" w:rsidR="009F0711" w:rsidRPr="00C9185F" w:rsidRDefault="00251113" w:rsidP="00831E54">
      <w:pPr>
        <w:spacing w:after="0" w:line="240" w:lineRule="auto"/>
        <w:jc w:val="center"/>
        <w:outlineLvl w:val="3"/>
        <w:rPr>
          <w:rFonts w:ascii="Times New Roman" w:eastAsia="Times New Roman" w:hAnsi="Times New Roman"/>
          <w:b/>
          <w:bCs/>
          <w:sz w:val="24"/>
          <w:szCs w:val="24"/>
          <w:bdr w:val="none" w:sz="0" w:space="0" w:color="auto" w:frame="1"/>
          <w:shd w:val="clear" w:color="auto" w:fill="FFFFFF"/>
          <w:lang w:eastAsia="lv-LV"/>
        </w:rPr>
      </w:pPr>
      <w:r w:rsidRPr="00C9185F">
        <w:rPr>
          <w:rFonts w:ascii="Times New Roman" w:eastAsia="Times New Roman" w:hAnsi="Times New Roman"/>
          <w:b/>
          <w:bCs/>
          <w:sz w:val="24"/>
          <w:szCs w:val="24"/>
          <w:bdr w:val="none" w:sz="0" w:space="0" w:color="auto" w:frame="1"/>
          <w:shd w:val="clear" w:color="auto" w:fill="FFFFFF"/>
          <w:lang w:eastAsia="lv-LV"/>
        </w:rPr>
        <w:t>Aizkraukles novada domes</w:t>
      </w:r>
    </w:p>
    <w:p w14:paraId="35B790BC" w14:textId="41CECC10" w:rsidR="009F0711" w:rsidRPr="00C9185F" w:rsidRDefault="00251113" w:rsidP="00341860">
      <w:pPr>
        <w:spacing w:after="0" w:line="240" w:lineRule="auto"/>
        <w:jc w:val="center"/>
        <w:outlineLvl w:val="3"/>
        <w:rPr>
          <w:rFonts w:ascii="Times New Roman" w:eastAsia="Times New Roman" w:hAnsi="Times New Roman"/>
          <w:b/>
          <w:bCs/>
          <w:sz w:val="24"/>
          <w:szCs w:val="24"/>
          <w:bdr w:val="none" w:sz="0" w:space="0" w:color="auto" w:frame="1"/>
          <w:shd w:val="clear" w:color="auto" w:fill="FFFFFF"/>
          <w:lang w:eastAsia="lv-LV"/>
        </w:rPr>
      </w:pPr>
      <w:r w:rsidRPr="00C9185F">
        <w:rPr>
          <w:rFonts w:ascii="Times New Roman" w:eastAsia="Times New Roman" w:hAnsi="Times New Roman"/>
          <w:b/>
          <w:bCs/>
          <w:sz w:val="24"/>
          <w:szCs w:val="24"/>
          <w:bdr w:val="none" w:sz="0" w:space="0" w:color="auto" w:frame="1"/>
          <w:shd w:val="clear" w:color="auto" w:fill="FFFFFF"/>
          <w:lang w:eastAsia="lv-LV"/>
        </w:rPr>
        <w:t xml:space="preserve"> </w:t>
      </w:r>
      <w:r w:rsidR="006D53ED" w:rsidRPr="00C9185F">
        <w:rPr>
          <w:rFonts w:ascii="Times New Roman" w:eastAsia="Times New Roman" w:hAnsi="Times New Roman"/>
          <w:b/>
          <w:bCs/>
          <w:sz w:val="24"/>
          <w:szCs w:val="24"/>
          <w:bdr w:val="none" w:sz="0" w:space="0" w:color="auto" w:frame="1"/>
          <w:shd w:val="clear" w:color="auto" w:fill="FFFFFF"/>
          <w:lang w:eastAsia="lv-LV"/>
        </w:rPr>
        <w:t>202</w:t>
      </w:r>
      <w:r w:rsidR="00831E54">
        <w:rPr>
          <w:rFonts w:ascii="Times New Roman" w:eastAsia="Times New Roman" w:hAnsi="Times New Roman"/>
          <w:b/>
          <w:bCs/>
          <w:sz w:val="24"/>
          <w:szCs w:val="24"/>
          <w:bdr w:val="none" w:sz="0" w:space="0" w:color="auto" w:frame="1"/>
          <w:shd w:val="clear" w:color="auto" w:fill="FFFFFF"/>
          <w:lang w:eastAsia="lv-LV"/>
        </w:rPr>
        <w:t>6</w:t>
      </w:r>
      <w:r w:rsidR="006D53ED" w:rsidRPr="00C9185F">
        <w:rPr>
          <w:rFonts w:ascii="Times New Roman" w:eastAsia="Times New Roman" w:hAnsi="Times New Roman"/>
          <w:b/>
          <w:bCs/>
          <w:sz w:val="24"/>
          <w:szCs w:val="24"/>
          <w:bdr w:val="none" w:sz="0" w:space="0" w:color="auto" w:frame="1"/>
          <w:shd w:val="clear" w:color="auto" w:fill="FFFFFF"/>
          <w:lang w:eastAsia="lv-LV"/>
        </w:rPr>
        <w:t>.</w:t>
      </w:r>
      <w:r w:rsidR="00550B81">
        <w:rPr>
          <w:rFonts w:ascii="Times New Roman" w:eastAsia="Times New Roman" w:hAnsi="Times New Roman"/>
          <w:b/>
          <w:bCs/>
          <w:sz w:val="24"/>
          <w:szCs w:val="24"/>
          <w:bdr w:val="none" w:sz="0" w:space="0" w:color="auto" w:frame="1"/>
          <w:shd w:val="clear" w:color="auto" w:fill="FFFFFF"/>
          <w:lang w:eastAsia="lv-LV"/>
        </w:rPr>
        <w:t> </w:t>
      </w:r>
      <w:r w:rsidR="006D53ED" w:rsidRPr="00C9185F">
        <w:rPr>
          <w:rFonts w:ascii="Times New Roman" w:eastAsia="Times New Roman" w:hAnsi="Times New Roman"/>
          <w:b/>
          <w:bCs/>
          <w:sz w:val="24"/>
          <w:szCs w:val="24"/>
          <w:bdr w:val="none" w:sz="0" w:space="0" w:color="auto" w:frame="1"/>
          <w:shd w:val="clear" w:color="auto" w:fill="FFFFFF"/>
          <w:lang w:eastAsia="lv-LV"/>
        </w:rPr>
        <w:t xml:space="preserve">gada </w:t>
      </w:r>
      <w:r w:rsidRPr="00C9185F">
        <w:rPr>
          <w:rFonts w:ascii="Times New Roman" w:eastAsia="Times New Roman" w:hAnsi="Times New Roman"/>
          <w:b/>
          <w:bCs/>
          <w:sz w:val="24"/>
          <w:szCs w:val="24"/>
          <w:bdr w:val="none" w:sz="0" w:space="0" w:color="auto" w:frame="1"/>
          <w:shd w:val="clear" w:color="auto" w:fill="FFFFFF"/>
          <w:lang w:eastAsia="lv-LV"/>
        </w:rPr>
        <w:t>saistoš</w:t>
      </w:r>
      <w:r w:rsidR="009F0711" w:rsidRPr="00C9185F">
        <w:rPr>
          <w:rFonts w:ascii="Times New Roman" w:eastAsia="Times New Roman" w:hAnsi="Times New Roman"/>
          <w:b/>
          <w:bCs/>
          <w:sz w:val="24"/>
          <w:szCs w:val="24"/>
          <w:bdr w:val="none" w:sz="0" w:space="0" w:color="auto" w:frame="1"/>
          <w:shd w:val="clear" w:color="auto" w:fill="FFFFFF"/>
          <w:lang w:eastAsia="lv-LV"/>
        </w:rPr>
        <w:t>o</w:t>
      </w:r>
      <w:r w:rsidRPr="00C9185F">
        <w:rPr>
          <w:rFonts w:ascii="Times New Roman" w:eastAsia="Times New Roman" w:hAnsi="Times New Roman"/>
          <w:b/>
          <w:bCs/>
          <w:sz w:val="24"/>
          <w:szCs w:val="24"/>
          <w:bdr w:val="none" w:sz="0" w:space="0" w:color="auto" w:frame="1"/>
          <w:shd w:val="clear" w:color="auto" w:fill="FFFFFF"/>
          <w:lang w:eastAsia="lv-LV"/>
        </w:rPr>
        <w:t xml:space="preserve"> noteikum</w:t>
      </w:r>
      <w:r w:rsidR="009F0711" w:rsidRPr="00C9185F">
        <w:rPr>
          <w:rFonts w:ascii="Times New Roman" w:eastAsia="Times New Roman" w:hAnsi="Times New Roman"/>
          <w:b/>
          <w:bCs/>
          <w:sz w:val="24"/>
          <w:szCs w:val="24"/>
          <w:bdr w:val="none" w:sz="0" w:space="0" w:color="auto" w:frame="1"/>
          <w:shd w:val="clear" w:color="auto" w:fill="FFFFFF"/>
          <w:lang w:eastAsia="lv-LV"/>
        </w:rPr>
        <w:t xml:space="preserve">u </w:t>
      </w:r>
      <w:r w:rsidRPr="00C9185F">
        <w:rPr>
          <w:rFonts w:ascii="Times New Roman" w:eastAsia="Times New Roman" w:hAnsi="Times New Roman"/>
          <w:b/>
          <w:bCs/>
          <w:sz w:val="24"/>
          <w:szCs w:val="24"/>
          <w:bdr w:val="none" w:sz="0" w:space="0" w:color="auto" w:frame="1"/>
          <w:shd w:val="clear" w:color="auto" w:fill="FFFFFF"/>
          <w:lang w:eastAsia="lv-LV"/>
        </w:rPr>
        <w:t>Nr.</w:t>
      </w:r>
      <w:r w:rsidR="00550B81">
        <w:rPr>
          <w:rFonts w:ascii="Times New Roman" w:eastAsia="Times New Roman" w:hAnsi="Times New Roman"/>
          <w:b/>
          <w:bCs/>
          <w:sz w:val="24"/>
          <w:szCs w:val="24"/>
          <w:bdr w:val="none" w:sz="0" w:space="0" w:color="auto" w:frame="1"/>
          <w:shd w:val="clear" w:color="auto" w:fill="FFFFFF"/>
          <w:lang w:eastAsia="lv-LV"/>
        </w:rPr>
        <w:t> </w:t>
      </w:r>
      <w:r w:rsidR="00DC72FA" w:rsidRPr="00C9185F">
        <w:rPr>
          <w:rFonts w:ascii="Times New Roman" w:eastAsia="Times New Roman" w:hAnsi="Times New Roman"/>
          <w:b/>
          <w:bCs/>
          <w:sz w:val="24"/>
          <w:szCs w:val="24"/>
          <w:bdr w:val="none" w:sz="0" w:space="0" w:color="auto" w:frame="1"/>
          <w:shd w:val="clear" w:color="auto" w:fill="FFFFFF"/>
          <w:lang w:eastAsia="lv-LV"/>
        </w:rPr>
        <w:t>202</w:t>
      </w:r>
      <w:r w:rsidR="00831E54">
        <w:rPr>
          <w:rFonts w:ascii="Times New Roman" w:eastAsia="Times New Roman" w:hAnsi="Times New Roman"/>
          <w:b/>
          <w:bCs/>
          <w:sz w:val="24"/>
          <w:szCs w:val="24"/>
          <w:bdr w:val="none" w:sz="0" w:space="0" w:color="auto" w:frame="1"/>
          <w:shd w:val="clear" w:color="auto" w:fill="FFFFFF"/>
          <w:lang w:eastAsia="lv-LV"/>
        </w:rPr>
        <w:t>6</w:t>
      </w:r>
      <w:r w:rsidR="00DC72FA" w:rsidRPr="00C9185F">
        <w:rPr>
          <w:rFonts w:ascii="Times New Roman" w:eastAsia="Times New Roman" w:hAnsi="Times New Roman"/>
          <w:b/>
          <w:bCs/>
          <w:sz w:val="24"/>
          <w:szCs w:val="24"/>
          <w:bdr w:val="none" w:sz="0" w:space="0" w:color="auto" w:frame="1"/>
          <w:shd w:val="clear" w:color="auto" w:fill="FFFFFF"/>
          <w:lang w:eastAsia="lv-LV"/>
        </w:rPr>
        <w:t>/</w:t>
      </w:r>
      <w:r w:rsidRPr="00C9185F">
        <w:rPr>
          <w:rFonts w:ascii="Times New Roman" w:eastAsia="Times New Roman" w:hAnsi="Times New Roman"/>
          <w:b/>
          <w:bCs/>
          <w:sz w:val="24"/>
          <w:szCs w:val="24"/>
          <w:bdr w:val="none" w:sz="0" w:space="0" w:color="auto" w:frame="1"/>
          <w:shd w:val="clear" w:color="auto" w:fill="FFFFFF"/>
          <w:lang w:eastAsia="lv-LV"/>
        </w:rPr>
        <w:t xml:space="preserve"> </w:t>
      </w:r>
    </w:p>
    <w:p w14:paraId="6F3C2E97" w14:textId="381F8A36" w:rsidR="005777B8" w:rsidRPr="00C9185F" w:rsidRDefault="00251113" w:rsidP="00341860">
      <w:pPr>
        <w:spacing w:after="0" w:line="240" w:lineRule="auto"/>
        <w:jc w:val="center"/>
        <w:outlineLvl w:val="3"/>
        <w:rPr>
          <w:rFonts w:ascii="Times New Roman" w:eastAsia="Times New Roman" w:hAnsi="Times New Roman"/>
          <w:b/>
          <w:bCs/>
          <w:sz w:val="24"/>
          <w:szCs w:val="24"/>
          <w:bdr w:val="none" w:sz="0" w:space="0" w:color="auto" w:frame="1"/>
          <w:shd w:val="clear" w:color="auto" w:fill="FFFFFF"/>
          <w:lang w:eastAsia="lv-LV"/>
        </w:rPr>
      </w:pPr>
      <w:r w:rsidRPr="00C9185F">
        <w:rPr>
          <w:rFonts w:ascii="Times New Roman" w:eastAsia="Times New Roman" w:hAnsi="Times New Roman"/>
          <w:b/>
          <w:bCs/>
          <w:sz w:val="24"/>
          <w:szCs w:val="24"/>
          <w:bdr w:val="none" w:sz="0" w:space="0" w:color="auto" w:frame="1"/>
          <w:shd w:val="clear" w:color="auto" w:fill="FFFFFF"/>
          <w:lang w:eastAsia="lv-LV"/>
        </w:rPr>
        <w:t xml:space="preserve"> “</w:t>
      </w:r>
      <w:r w:rsidR="00C9185F" w:rsidRPr="00C9185F">
        <w:rPr>
          <w:rFonts w:ascii="Times New Roman" w:hAnsi="Times New Roman"/>
          <w:b/>
          <w:bCs/>
          <w:iCs/>
          <w:sz w:val="24"/>
          <w:szCs w:val="24"/>
        </w:rPr>
        <w:t xml:space="preserve">Par Aizkraukles novada </w:t>
      </w:r>
      <w:r w:rsidR="00341860">
        <w:rPr>
          <w:rFonts w:ascii="Times New Roman" w:hAnsi="Times New Roman"/>
          <w:b/>
          <w:bCs/>
          <w:iCs/>
          <w:sz w:val="24"/>
          <w:szCs w:val="24"/>
        </w:rPr>
        <w:t>pašvaldības simboliku”</w:t>
      </w:r>
    </w:p>
    <w:p w14:paraId="1B3FF3C0" w14:textId="7F76BE0D" w:rsidR="009E01F8" w:rsidRPr="009E01F8" w:rsidRDefault="00251113" w:rsidP="009F0711">
      <w:pPr>
        <w:spacing w:after="0" w:line="240" w:lineRule="auto"/>
        <w:jc w:val="center"/>
        <w:outlineLvl w:val="3"/>
        <w:rPr>
          <w:rFonts w:ascii="Times New Roman" w:eastAsia="Times New Roman" w:hAnsi="Times New Roman"/>
          <w:sz w:val="24"/>
          <w:szCs w:val="24"/>
          <w:bdr w:val="none" w:sz="0" w:space="0" w:color="auto" w:frame="1"/>
          <w:shd w:val="clear" w:color="auto" w:fill="FFFFFF"/>
          <w:lang w:eastAsia="lv-LV"/>
        </w:rPr>
      </w:pPr>
      <w:r w:rsidRPr="00663A34">
        <w:rPr>
          <w:rFonts w:ascii="Times New Roman" w:eastAsia="Times New Roman" w:hAnsi="Times New Roman"/>
          <w:b/>
          <w:bCs/>
          <w:sz w:val="24"/>
          <w:szCs w:val="24"/>
          <w:bdr w:val="none" w:sz="0" w:space="0" w:color="auto" w:frame="1"/>
          <w:shd w:val="clear" w:color="auto" w:fill="FFFFFF"/>
          <w:lang w:eastAsia="lv-LV"/>
        </w:rPr>
        <w:t>PASKAIDROJUMA RAKSTS</w:t>
      </w:r>
    </w:p>
    <w:p w14:paraId="65F13502" w14:textId="77777777" w:rsidR="00463437" w:rsidRPr="009E05F5" w:rsidRDefault="00463437" w:rsidP="00463437">
      <w:pPr>
        <w:widowControl/>
        <w:spacing w:after="0" w:line="240" w:lineRule="auto"/>
        <w:jc w:val="center"/>
        <w:textAlignment w:val="baseline"/>
        <w:rPr>
          <w:rFonts w:ascii="Times New Roman" w:eastAsia="Times New Roman" w:hAnsi="Times New Roman"/>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511A33" w14:paraId="7BFB0450"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18B6936" w14:textId="77777777" w:rsidR="00463437" w:rsidRPr="009E05F5" w:rsidRDefault="00251113" w:rsidP="00021BAE">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0C503482" w14:textId="77777777" w:rsidR="00463437" w:rsidRPr="009E05F5" w:rsidRDefault="00251113" w:rsidP="00021BAE">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511A33" w14:paraId="66C2BDD7"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E16DE4" w14:textId="1E5D7405" w:rsidR="00463437" w:rsidRPr="009E05F5" w:rsidRDefault="00251113" w:rsidP="00021BAE">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FDEC06" w14:textId="77777777" w:rsidR="00C00213" w:rsidRPr="00341F06" w:rsidRDefault="00C8550E" w:rsidP="000D0CDD">
            <w:pPr>
              <w:spacing w:after="0"/>
              <w:jc w:val="both"/>
              <w:rPr>
                <w:rFonts w:ascii="Times New Roman" w:eastAsia="Times New Roman" w:hAnsi="Times New Roman"/>
                <w:sz w:val="24"/>
                <w:szCs w:val="24"/>
              </w:rPr>
            </w:pPr>
            <w:r w:rsidRPr="00341F06">
              <w:rPr>
                <w:rFonts w:ascii="Times New Roman" w:eastAsia="Times New Roman" w:hAnsi="Times New Roman"/>
                <w:sz w:val="24"/>
                <w:szCs w:val="24"/>
              </w:rPr>
              <w:t>Saistošie noteikumi tiek izdoti saskaņā ar </w:t>
            </w:r>
            <w:hyperlink r:id="rId8" w:tgtFrame="_blank" w:history="1">
              <w:r w:rsidRPr="00341F06">
                <w:rPr>
                  <w:rStyle w:val="Hipersaite"/>
                  <w:rFonts w:ascii="Times New Roman" w:eastAsia="Times New Roman" w:hAnsi="Times New Roman"/>
                  <w:color w:val="auto"/>
                  <w:sz w:val="24"/>
                  <w:szCs w:val="24"/>
                  <w:u w:val="none"/>
                </w:rPr>
                <w:t>Pašvaldību likuma</w:t>
              </w:r>
            </w:hyperlink>
            <w:r w:rsidRPr="00341F06">
              <w:rPr>
                <w:rFonts w:ascii="Times New Roman" w:eastAsia="Times New Roman" w:hAnsi="Times New Roman"/>
                <w:sz w:val="24"/>
                <w:szCs w:val="24"/>
              </w:rPr>
              <w:t> </w:t>
            </w:r>
            <w:hyperlink r:id="rId9" w:anchor="p10" w:tgtFrame="_blank" w:history="1">
              <w:r w:rsidRPr="00341F06">
                <w:rPr>
                  <w:rStyle w:val="Hipersaite"/>
                  <w:rFonts w:ascii="Times New Roman" w:eastAsia="Times New Roman" w:hAnsi="Times New Roman"/>
                  <w:color w:val="auto"/>
                  <w:sz w:val="24"/>
                  <w:szCs w:val="24"/>
                  <w:u w:val="none"/>
                </w:rPr>
                <w:t>10. panta</w:t>
              </w:r>
            </w:hyperlink>
            <w:r w:rsidRPr="00341F06">
              <w:rPr>
                <w:rFonts w:ascii="Times New Roman" w:eastAsia="Times New Roman" w:hAnsi="Times New Roman"/>
                <w:sz w:val="24"/>
                <w:szCs w:val="24"/>
              </w:rPr>
              <w:t> pirmās daļas 7. punktu un </w:t>
            </w:r>
            <w:hyperlink r:id="rId10" w:tgtFrame="_blank" w:history="1">
              <w:r w:rsidRPr="00341F06">
                <w:rPr>
                  <w:rStyle w:val="Hipersaite"/>
                  <w:rFonts w:ascii="Times New Roman" w:eastAsia="Times New Roman" w:hAnsi="Times New Roman"/>
                  <w:color w:val="auto"/>
                  <w:sz w:val="24"/>
                  <w:szCs w:val="24"/>
                  <w:u w:val="none"/>
                </w:rPr>
                <w:t>Ģerboņu likuma</w:t>
              </w:r>
            </w:hyperlink>
            <w:r w:rsidRPr="00341F06">
              <w:rPr>
                <w:rFonts w:ascii="Times New Roman" w:eastAsia="Times New Roman" w:hAnsi="Times New Roman"/>
                <w:sz w:val="24"/>
                <w:szCs w:val="24"/>
              </w:rPr>
              <w:t> </w:t>
            </w:r>
            <w:hyperlink r:id="rId11" w:anchor="p8" w:tgtFrame="_blank" w:history="1">
              <w:r w:rsidRPr="00341F06">
                <w:rPr>
                  <w:rStyle w:val="Hipersaite"/>
                  <w:rFonts w:ascii="Times New Roman" w:eastAsia="Times New Roman" w:hAnsi="Times New Roman"/>
                  <w:color w:val="auto"/>
                  <w:sz w:val="24"/>
                  <w:szCs w:val="24"/>
                  <w:u w:val="none"/>
                </w:rPr>
                <w:t>8. panta</w:t>
              </w:r>
            </w:hyperlink>
            <w:r w:rsidRPr="00341F06">
              <w:rPr>
                <w:rFonts w:ascii="Times New Roman" w:eastAsia="Times New Roman" w:hAnsi="Times New Roman"/>
                <w:sz w:val="24"/>
                <w:szCs w:val="24"/>
              </w:rPr>
              <w:t xml:space="preserve"> otro </w:t>
            </w:r>
            <w:proofErr w:type="spellStart"/>
            <w:r w:rsidRPr="00341F06">
              <w:rPr>
                <w:rFonts w:ascii="Times New Roman" w:eastAsia="Times New Roman" w:hAnsi="Times New Roman"/>
                <w:sz w:val="24"/>
                <w:szCs w:val="24"/>
              </w:rPr>
              <w:t>prim</w:t>
            </w:r>
            <w:proofErr w:type="spellEnd"/>
            <w:r w:rsidRPr="00341F06">
              <w:rPr>
                <w:rFonts w:ascii="Times New Roman" w:eastAsia="Times New Roman" w:hAnsi="Times New Roman"/>
                <w:sz w:val="24"/>
                <w:szCs w:val="24"/>
              </w:rPr>
              <w:t xml:space="preserve"> daļu, kas noteic, ka pašvaldības dome savos saistošajos noteikumos nosaka Ģerboņu reģistrā reģistrēta pašvaldības ģerboņa lietošanas noteikumus. </w:t>
            </w:r>
          </w:p>
          <w:p w14:paraId="1D2D168B" w14:textId="189CF84A" w:rsidR="00C8550E" w:rsidRDefault="00C8550E" w:rsidP="000D0CDD">
            <w:pPr>
              <w:spacing w:after="0"/>
              <w:jc w:val="both"/>
              <w:rPr>
                <w:rFonts w:ascii="Times New Roman" w:eastAsia="Times New Roman" w:hAnsi="Times New Roman"/>
                <w:sz w:val="24"/>
                <w:szCs w:val="24"/>
              </w:rPr>
            </w:pPr>
            <w:r w:rsidRPr="00C8550E">
              <w:rPr>
                <w:rFonts w:ascii="Times New Roman" w:eastAsia="Times New Roman" w:hAnsi="Times New Roman"/>
                <w:sz w:val="24"/>
                <w:szCs w:val="24"/>
              </w:rPr>
              <w:t xml:space="preserve">Šobrīd </w:t>
            </w:r>
            <w:r w:rsidR="00C00213">
              <w:rPr>
                <w:rFonts w:ascii="Times New Roman" w:eastAsia="Times New Roman" w:hAnsi="Times New Roman"/>
                <w:sz w:val="24"/>
                <w:szCs w:val="24"/>
              </w:rPr>
              <w:t>Aizkraukles</w:t>
            </w:r>
            <w:r w:rsidRPr="00C8550E">
              <w:rPr>
                <w:rFonts w:ascii="Times New Roman" w:eastAsia="Times New Roman" w:hAnsi="Times New Roman"/>
                <w:sz w:val="24"/>
                <w:szCs w:val="24"/>
              </w:rPr>
              <w:t xml:space="preserve"> novada pašvaldībā nav spēkā saistošie noteikumi, kas nosaka </w:t>
            </w:r>
            <w:r w:rsidR="00C00213">
              <w:rPr>
                <w:rFonts w:ascii="Times New Roman" w:eastAsia="Times New Roman" w:hAnsi="Times New Roman"/>
                <w:sz w:val="24"/>
                <w:szCs w:val="24"/>
              </w:rPr>
              <w:t>Aizkraukles</w:t>
            </w:r>
            <w:r w:rsidRPr="00C8550E">
              <w:rPr>
                <w:rFonts w:ascii="Times New Roman" w:eastAsia="Times New Roman" w:hAnsi="Times New Roman"/>
                <w:sz w:val="24"/>
                <w:szCs w:val="24"/>
              </w:rPr>
              <w:t xml:space="preserve"> novada simbolikas izmantošanu. Līdz ar to saistošie noteikumi tiek izdoti, lai noteiktu </w:t>
            </w:r>
            <w:r w:rsidR="00B67541">
              <w:rPr>
                <w:rFonts w:ascii="Times New Roman" w:eastAsia="Times New Roman" w:hAnsi="Times New Roman"/>
                <w:sz w:val="24"/>
                <w:szCs w:val="24"/>
              </w:rPr>
              <w:t>Aizkraukles</w:t>
            </w:r>
            <w:r w:rsidRPr="00C8550E">
              <w:rPr>
                <w:rFonts w:ascii="Times New Roman" w:eastAsia="Times New Roman" w:hAnsi="Times New Roman"/>
                <w:sz w:val="24"/>
                <w:szCs w:val="24"/>
              </w:rPr>
              <w:t xml:space="preserve"> novada pašvaldības simboliku, lietošanas kārtību un atļaujas saņemšanas kārtību.</w:t>
            </w:r>
            <w:r w:rsidR="00341F06">
              <w:rPr>
                <w:rFonts w:ascii="Times New Roman" w:eastAsia="Times New Roman" w:hAnsi="Times New Roman"/>
                <w:sz w:val="24"/>
                <w:szCs w:val="24"/>
              </w:rPr>
              <w:t xml:space="preserve"> </w:t>
            </w:r>
            <w:r w:rsidRPr="00C8550E">
              <w:rPr>
                <w:rFonts w:ascii="Times New Roman" w:eastAsia="Times New Roman" w:hAnsi="Times New Roman"/>
                <w:sz w:val="24"/>
                <w:szCs w:val="24"/>
              </w:rPr>
              <w:t>Noteikumi nodrošina simbolikas izmantošanu atbilstoši heraldikas prasībām, dizaina un ētikas noteikumiem, kā arī veicina novada atpazīstamību.</w:t>
            </w:r>
          </w:p>
          <w:p w14:paraId="4684E258" w14:textId="2FAA3C0F" w:rsidR="008F3F92" w:rsidRPr="00DF0ECE" w:rsidRDefault="008F3F92" w:rsidP="000D0CDD">
            <w:pPr>
              <w:spacing w:after="0"/>
              <w:jc w:val="both"/>
            </w:pPr>
            <w:r w:rsidRPr="00DF0ECE">
              <w:rPr>
                <w:rFonts w:ascii="Times New Roman" w:eastAsia="Times New Roman" w:hAnsi="Times New Roman"/>
                <w:sz w:val="24"/>
                <w:szCs w:val="24"/>
              </w:rPr>
              <w:t xml:space="preserve">Aizkraukles novads administratīvi teritoriālās reformas rezultātā 2021. gadā izveidots, apvienojot sešus iepriekšējos novadus (Aizkraukles, Jaunjelgavas, Kokneses, Neretas, Pļaviņu un Skrīveru novadu), kuru administratīvajā teritorijā ietilpstošajām pilsētām un pagastiem ir vēsturiski un oficiāli apstiprināti ģerboņi un karogi. Līdz šim </w:t>
            </w:r>
            <w:r w:rsidR="00347954">
              <w:rPr>
                <w:rFonts w:ascii="Times New Roman" w:eastAsia="Times New Roman" w:hAnsi="Times New Roman"/>
                <w:sz w:val="24"/>
                <w:szCs w:val="24"/>
              </w:rPr>
              <w:t xml:space="preserve">Aizkraukles </w:t>
            </w:r>
            <w:r w:rsidRPr="00DF0ECE">
              <w:rPr>
                <w:rFonts w:ascii="Times New Roman" w:eastAsia="Times New Roman" w:hAnsi="Times New Roman"/>
                <w:sz w:val="24"/>
                <w:szCs w:val="24"/>
              </w:rPr>
              <w:t>novada pašvaldībā nav bijis vienota, konsolidēta regulējuma, kas noteiktu kārtību, kādā izmantojama gan novada, gan tajā ietilpstošo teritoriālo vienību oficiālā simbolika, gan pašvaldības mārketinga simbolika (logotips, sauklis, vizuālās identitātes elementi).</w:t>
            </w:r>
          </w:p>
          <w:p w14:paraId="67D6117D" w14:textId="77777777" w:rsidR="008F3F92" w:rsidRPr="00DF0ECE" w:rsidRDefault="008F3F92" w:rsidP="000D0CDD">
            <w:pPr>
              <w:spacing w:after="0"/>
              <w:jc w:val="both"/>
            </w:pPr>
            <w:r w:rsidRPr="00DF0ECE">
              <w:rPr>
                <w:rFonts w:ascii="Times New Roman" w:eastAsia="Times New Roman" w:hAnsi="Times New Roman"/>
                <w:sz w:val="24"/>
                <w:szCs w:val="24"/>
              </w:rPr>
              <w:t>Noteikumu mērķis ir:</w:t>
            </w:r>
          </w:p>
          <w:p w14:paraId="1A69E89D" w14:textId="77777777" w:rsidR="008F3F92" w:rsidRPr="00DF0ECE" w:rsidRDefault="008F3F92" w:rsidP="000D0CDD">
            <w:pPr>
              <w:pStyle w:val="Sarakstarindkopa"/>
              <w:widowControl/>
              <w:numPr>
                <w:ilvl w:val="0"/>
                <w:numId w:val="25"/>
              </w:numPr>
              <w:spacing w:after="0"/>
              <w:ind w:left="400"/>
              <w:contextualSpacing w:val="0"/>
              <w:jc w:val="both"/>
            </w:pPr>
            <w:r w:rsidRPr="00DF0ECE">
              <w:rPr>
                <w:rFonts w:ascii="Times New Roman" w:eastAsia="Times New Roman" w:hAnsi="Times New Roman"/>
                <w:sz w:val="24"/>
                <w:szCs w:val="24"/>
              </w:rPr>
              <w:t>noteikt, kas ir Aizkraukles novada pašvaldības oficiālā simbolika (ģerbonis, karogs, kā arī apvienoto pilsētu un pagastu vēsturiskie ģerboņi un karogi) un mārketinga simbolika (logotips, sauklis, vizuālās identitātes elementi);</w:t>
            </w:r>
          </w:p>
          <w:p w14:paraId="6C0DA0B4" w14:textId="77777777" w:rsidR="008F3F92" w:rsidRPr="00DF0ECE" w:rsidRDefault="008F3F92" w:rsidP="000D0CDD">
            <w:pPr>
              <w:pStyle w:val="Sarakstarindkopa"/>
              <w:widowControl/>
              <w:numPr>
                <w:ilvl w:val="0"/>
                <w:numId w:val="25"/>
              </w:numPr>
              <w:spacing w:after="0"/>
              <w:ind w:left="400"/>
              <w:contextualSpacing w:val="0"/>
              <w:jc w:val="both"/>
            </w:pPr>
            <w:r w:rsidRPr="00DF0ECE">
              <w:rPr>
                <w:rFonts w:ascii="Times New Roman" w:eastAsia="Times New Roman" w:hAnsi="Times New Roman"/>
                <w:sz w:val="24"/>
                <w:szCs w:val="24"/>
              </w:rPr>
              <w:t>noteikt vienotu, visā novada teritorijā piemērojamu kārtību šīs simbolikas lietošanai pašvaldības institūcijās, publiskajā telpā un digitālajos kanālos;</w:t>
            </w:r>
          </w:p>
          <w:p w14:paraId="61DB1924" w14:textId="77777777" w:rsidR="008F3F92" w:rsidRPr="00DF0ECE" w:rsidRDefault="008F3F92" w:rsidP="000D0CDD">
            <w:pPr>
              <w:pStyle w:val="Sarakstarindkopa"/>
              <w:widowControl/>
              <w:numPr>
                <w:ilvl w:val="0"/>
                <w:numId w:val="25"/>
              </w:numPr>
              <w:spacing w:after="0"/>
              <w:ind w:left="400"/>
              <w:contextualSpacing w:val="0"/>
              <w:jc w:val="both"/>
            </w:pPr>
            <w:r w:rsidRPr="00DF0ECE">
              <w:rPr>
                <w:rFonts w:ascii="Times New Roman" w:eastAsia="Times New Roman" w:hAnsi="Times New Roman"/>
                <w:sz w:val="24"/>
                <w:szCs w:val="24"/>
              </w:rPr>
              <w:t>radīt skaidru, samērīgu un iespējami vienkāršu atļauju izsniegšanas procedūru simbolikas komerciālai izmantošanai, tostarp atbalstot vietējo uzņēmējdarbību un amatniecību;</w:t>
            </w:r>
          </w:p>
          <w:p w14:paraId="2D606EBE" w14:textId="77777777" w:rsidR="008F3F92" w:rsidRPr="00DF0ECE" w:rsidRDefault="008F3F92" w:rsidP="000D0CDD">
            <w:pPr>
              <w:pStyle w:val="Sarakstarindkopa"/>
              <w:widowControl/>
              <w:numPr>
                <w:ilvl w:val="0"/>
                <w:numId w:val="25"/>
              </w:numPr>
              <w:spacing w:after="0"/>
              <w:ind w:left="400"/>
              <w:contextualSpacing w:val="0"/>
              <w:jc w:val="both"/>
            </w:pPr>
            <w:r w:rsidRPr="00DF0ECE">
              <w:rPr>
                <w:rFonts w:ascii="Times New Roman" w:eastAsia="Times New Roman" w:hAnsi="Times New Roman"/>
                <w:sz w:val="24"/>
                <w:szCs w:val="24"/>
              </w:rPr>
              <w:t>nodrošināt kontroles un atbildības mehānismu par Noteikumu neievērošanu.</w:t>
            </w:r>
          </w:p>
          <w:p w14:paraId="678541BE" w14:textId="77777777" w:rsidR="008F3F92" w:rsidRPr="00DF0ECE" w:rsidRDefault="008F3F92" w:rsidP="000D0CDD">
            <w:pPr>
              <w:spacing w:after="0"/>
              <w:jc w:val="both"/>
            </w:pPr>
            <w:r w:rsidRPr="00DF0ECE">
              <w:rPr>
                <w:rFonts w:ascii="Times New Roman" w:eastAsia="Times New Roman" w:hAnsi="Times New Roman"/>
                <w:sz w:val="24"/>
                <w:szCs w:val="24"/>
              </w:rPr>
              <w:t xml:space="preserve">Alternatīvs risinājums – regulējuma neizstrādāšana – nav atbalstāms, jo tas saglabātu tiesisko nenoteiktību un nevienlīdzīgu praksi starp bijušajām novada teritoriālajām vienībām, kā arī liegtu pašvaldībai </w:t>
            </w:r>
            <w:r w:rsidRPr="00DF0ECE">
              <w:rPr>
                <w:rFonts w:ascii="Times New Roman" w:eastAsia="Times New Roman" w:hAnsi="Times New Roman"/>
                <w:sz w:val="24"/>
                <w:szCs w:val="24"/>
              </w:rPr>
              <w:lastRenderedPageBreak/>
              <w:t>tiesisku pamatu simbolikas aizsardzībai un tās komerciālas izmantošanas saskaņošanai.</w:t>
            </w:r>
          </w:p>
          <w:p w14:paraId="0354C97F" w14:textId="61B6335F" w:rsidR="00463437" w:rsidRPr="00AB147F" w:rsidRDefault="00463437" w:rsidP="000D0CDD">
            <w:pPr>
              <w:widowControl/>
              <w:spacing w:after="0" w:line="240" w:lineRule="auto"/>
              <w:ind w:right="102"/>
              <w:jc w:val="both"/>
              <w:textAlignment w:val="baseline"/>
              <w:rPr>
                <w:rFonts w:ascii="Times New Roman" w:hAnsi="Times New Roman"/>
                <w:iCs/>
                <w:sz w:val="24"/>
                <w:szCs w:val="24"/>
              </w:rPr>
            </w:pPr>
          </w:p>
        </w:tc>
      </w:tr>
      <w:tr w:rsidR="00511A33" w14:paraId="4E38AB68"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F9BD7E" w14:textId="0238931A" w:rsidR="00463437" w:rsidRPr="007854E7" w:rsidRDefault="00251113" w:rsidP="00021BAE">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7854E7">
              <w:rPr>
                <w:rFonts w:ascii="Times New Roman" w:eastAsia="Times New Roman" w:hAnsi="Times New Roman"/>
                <w:sz w:val="24"/>
                <w:szCs w:val="24"/>
                <w:lang w:eastAsia="lv-LV"/>
              </w:rPr>
              <w:lastRenderedPageBreak/>
              <w:t>Fiskālā ietekme uz pašvaldības budžetu</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F17959" w14:textId="1A905E93" w:rsidR="00E87E59" w:rsidRPr="003A3366" w:rsidRDefault="00E87E59" w:rsidP="000D0CDD">
            <w:pPr>
              <w:spacing w:after="0"/>
              <w:jc w:val="both"/>
            </w:pPr>
            <w:r w:rsidRPr="00DF0ECE">
              <w:rPr>
                <w:rFonts w:ascii="Times New Roman" w:eastAsia="Times New Roman" w:hAnsi="Times New Roman"/>
                <w:sz w:val="24"/>
                <w:szCs w:val="24"/>
              </w:rPr>
              <w:t>Noteikumu īstenošana negatīvi neietekmē pašvaldības budžeta ieņēmumu vai izdevumu d</w:t>
            </w:r>
            <w:r w:rsidRPr="003A3366">
              <w:rPr>
                <w:rFonts w:ascii="Times New Roman" w:eastAsia="Times New Roman" w:hAnsi="Times New Roman"/>
                <w:sz w:val="24"/>
                <w:szCs w:val="24"/>
              </w:rPr>
              <w:t>aļu. Atļauja simbolikas komerciālai izmantošanai saskaņā ar Noteikumu 1</w:t>
            </w:r>
            <w:r w:rsidR="003A3366" w:rsidRPr="003A3366">
              <w:rPr>
                <w:rFonts w:ascii="Times New Roman" w:eastAsia="Times New Roman" w:hAnsi="Times New Roman"/>
                <w:sz w:val="24"/>
                <w:szCs w:val="24"/>
              </w:rPr>
              <w:t>7</w:t>
            </w:r>
            <w:r w:rsidRPr="003A3366">
              <w:rPr>
                <w:rFonts w:ascii="Times New Roman" w:eastAsia="Times New Roman" w:hAnsi="Times New Roman"/>
                <w:sz w:val="24"/>
                <w:szCs w:val="24"/>
              </w:rPr>
              <w:t>. punktu tiek izsniegta bez maksas, tāpēc Noteikumi neparedz jaunus pašvaldības nodevu vai maksas pakalpojumu veidus un nerada jaunus budžeta ieņēmumus.</w:t>
            </w:r>
          </w:p>
          <w:p w14:paraId="49C8F225" w14:textId="63D5E8C1" w:rsidR="00E87E59" w:rsidRPr="00DF0ECE" w:rsidRDefault="00E87E59" w:rsidP="000D0CDD">
            <w:pPr>
              <w:spacing w:after="0"/>
              <w:jc w:val="both"/>
            </w:pPr>
            <w:r w:rsidRPr="003A3366">
              <w:rPr>
                <w:rFonts w:ascii="Times New Roman" w:eastAsia="Times New Roman" w:hAnsi="Times New Roman"/>
                <w:sz w:val="24"/>
                <w:szCs w:val="24"/>
              </w:rPr>
              <w:t>Noteikumu administrēšanai nepieciešamie uzdevumi</w:t>
            </w:r>
            <w:r w:rsidRPr="00DF0ECE">
              <w:rPr>
                <w:rFonts w:ascii="Times New Roman" w:eastAsia="Times New Roman" w:hAnsi="Times New Roman"/>
                <w:sz w:val="24"/>
                <w:szCs w:val="24"/>
              </w:rPr>
              <w:t xml:space="preserve"> (iesniegumu izskatīšana, tīmekļvietnes sadaļas “Simbolika” izveide un uzturēšana, digitālas pieteikuma formas izveide) tiks veikti esošo </w:t>
            </w:r>
            <w:r w:rsidR="00227E2A">
              <w:rPr>
                <w:rFonts w:ascii="Times New Roman" w:eastAsia="Times New Roman" w:hAnsi="Times New Roman"/>
                <w:sz w:val="24"/>
                <w:szCs w:val="24"/>
              </w:rPr>
              <w:t>p</w:t>
            </w:r>
            <w:r w:rsidRPr="00DF0ECE">
              <w:rPr>
                <w:rFonts w:ascii="Times New Roman" w:eastAsia="Times New Roman" w:hAnsi="Times New Roman"/>
                <w:sz w:val="24"/>
                <w:szCs w:val="24"/>
              </w:rPr>
              <w:t>ašvaldības Komunikācijas nodaļas un Informācijas un komunikāciju tehnoloģiju nodaļas cilvēkresursu un budžeta ietvaros, neparedzot papildu finansējumu vai jaunu amata vietu izveidi. Iespējamās vienreizējās izmaksas (piemēram, vektorgrafiku sagatavošana lejupielādei) ir nebūtiskas un tiek segtas esošā gada budžeta ietvaros attiecīgajai nodaļai piešķirto līdzekļu ietvaros.</w:t>
            </w:r>
          </w:p>
          <w:p w14:paraId="47CAE825" w14:textId="1DCCF9F4" w:rsidR="00463437" w:rsidRPr="007854E7" w:rsidRDefault="00463437" w:rsidP="000D0CDD">
            <w:pPr>
              <w:widowControl/>
              <w:spacing w:after="0" w:line="240" w:lineRule="auto"/>
              <w:ind w:right="102"/>
              <w:jc w:val="both"/>
              <w:textAlignment w:val="baseline"/>
              <w:rPr>
                <w:rFonts w:ascii="Times New Roman" w:eastAsia="Times New Roman" w:hAnsi="Times New Roman"/>
                <w:sz w:val="24"/>
                <w:szCs w:val="24"/>
                <w:lang w:eastAsia="lv-LV"/>
              </w:rPr>
            </w:pPr>
          </w:p>
        </w:tc>
      </w:tr>
      <w:tr w:rsidR="00511A33" w14:paraId="04BAD350"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14980F" w14:textId="4F6FF129" w:rsidR="00463437" w:rsidRPr="008E7E4D" w:rsidRDefault="00251113" w:rsidP="00021BAE">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E7E4D">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46A1756" w14:textId="5A5B32EB" w:rsidR="00311F06" w:rsidRPr="00DF0ECE" w:rsidRDefault="00311F06" w:rsidP="000D0CDD">
            <w:pPr>
              <w:spacing w:after="0"/>
              <w:jc w:val="both"/>
            </w:pPr>
            <w:r w:rsidRPr="00DF0ECE">
              <w:rPr>
                <w:rFonts w:ascii="Times New Roman" w:eastAsia="Times New Roman" w:hAnsi="Times New Roman"/>
                <w:sz w:val="24"/>
                <w:szCs w:val="24"/>
              </w:rPr>
              <w:t>Noteikumu mērķa grupa uzņēmējdarbības vides kontekstā ir novada teritorijā strādājošie uzņēmēji, amatnieki un pasākumu rīkotāji, kuri savā komercdarbībā vēlas izmantot pašvaldības simboliku (piemēram, mājražotāji, suvenīru izgatavotāji, tūrisma pakalpojumu sniedzēji).</w:t>
            </w:r>
          </w:p>
          <w:p w14:paraId="18699350" w14:textId="07E45B6D" w:rsidR="00E439FA" w:rsidRDefault="00311F06" w:rsidP="000D0CDD">
            <w:pPr>
              <w:spacing w:after="0"/>
              <w:jc w:val="both"/>
              <w:rPr>
                <w:rFonts w:ascii="Times New Roman" w:eastAsia="Times New Roman" w:hAnsi="Times New Roman"/>
                <w:sz w:val="24"/>
                <w:szCs w:val="24"/>
              </w:rPr>
            </w:pPr>
            <w:r w:rsidRPr="00DF0ECE">
              <w:rPr>
                <w:rFonts w:ascii="Times New Roman" w:eastAsia="Times New Roman" w:hAnsi="Times New Roman"/>
                <w:sz w:val="24"/>
                <w:szCs w:val="24"/>
              </w:rPr>
              <w:t>Ietekme uz uzņēmējdarbības vidi vērtējama kā pozitīva: Noteikumi nosaka skaidru, tiesiski noteiktu un bezmaksas kārtību, kādā vietējie uzņēmēji var likumīgi izmantot novada simboliku savu produktu vai pakalpojumu noformējumā, kas var sekmēt vietējās produkcijas atpazīstamību un novada tēla stiprināšanu. Noteikumi neparedz jaunas nodevas, kā arī neierobežo simbolikas nekomerciālu vai informatīvu izmantošanu (piemēram, plašsaziņas līdzekļiem). Noteiku</w:t>
            </w:r>
            <w:r w:rsidRPr="00E16AC4">
              <w:rPr>
                <w:rFonts w:ascii="Times New Roman" w:eastAsia="Times New Roman" w:hAnsi="Times New Roman"/>
                <w:sz w:val="24"/>
                <w:szCs w:val="24"/>
              </w:rPr>
              <w:t>mu 1</w:t>
            </w:r>
            <w:r w:rsidR="00E16AC4" w:rsidRPr="00E16AC4">
              <w:rPr>
                <w:rFonts w:ascii="Times New Roman" w:eastAsia="Times New Roman" w:hAnsi="Times New Roman"/>
                <w:sz w:val="24"/>
                <w:szCs w:val="24"/>
              </w:rPr>
              <w:t>8</w:t>
            </w:r>
            <w:r w:rsidRPr="00E16AC4">
              <w:rPr>
                <w:rFonts w:ascii="Times New Roman" w:eastAsia="Times New Roman" w:hAnsi="Times New Roman"/>
                <w:sz w:val="24"/>
                <w:szCs w:val="24"/>
              </w:rPr>
              <w:t>. punktā noteiktie</w:t>
            </w:r>
            <w:r w:rsidRPr="00DF0ECE">
              <w:rPr>
                <w:rFonts w:ascii="Times New Roman" w:eastAsia="Times New Roman" w:hAnsi="Times New Roman"/>
                <w:sz w:val="24"/>
                <w:szCs w:val="24"/>
              </w:rPr>
              <w:t xml:space="preserve"> atteikuma pamat</w:t>
            </w:r>
            <w:r w:rsidRPr="00DF0ECE">
              <w:rPr>
                <w:sz w:val="24"/>
                <w:szCs w:val="24"/>
              </w:rPr>
              <w:t>ojumi</w:t>
            </w:r>
            <w:r w:rsidRPr="00DF0ECE">
              <w:rPr>
                <w:rFonts w:ascii="Times New Roman" w:eastAsia="Times New Roman" w:hAnsi="Times New Roman"/>
                <w:sz w:val="24"/>
                <w:szCs w:val="24"/>
              </w:rPr>
              <w:t xml:space="preserve"> (neatbilstība heraldikas prasībām, saistība ar azartspēlēm, tabakas izstrādājumiem vai stipro alkoholu) ir samērīgi un vērsti uz pašvaldības reputācijas aizsardzību, nevis uz tirgus pieejas ierobežošanu, tāpēc būtiska negatīva ietekme uz konkurenci nav sagaidāma.</w:t>
            </w:r>
          </w:p>
          <w:p w14:paraId="1D1AF8C2" w14:textId="25BE810D" w:rsidR="003E5DC9" w:rsidRPr="003E5DC9" w:rsidRDefault="003E5DC9" w:rsidP="000D0CDD">
            <w:pPr>
              <w:spacing w:after="0"/>
              <w:jc w:val="both"/>
              <w:rPr>
                <w:rFonts w:ascii="Times New Roman" w:eastAsia="Times New Roman" w:hAnsi="Times New Roman"/>
                <w:sz w:val="24"/>
                <w:szCs w:val="24"/>
              </w:rPr>
            </w:pPr>
            <w:r w:rsidRPr="003E5DC9">
              <w:rPr>
                <w:rFonts w:ascii="Times New Roman" w:eastAsia="Times New Roman" w:hAnsi="Times New Roman"/>
                <w:sz w:val="24"/>
                <w:szCs w:val="24"/>
                <w:lang w:eastAsia="lv-LV"/>
              </w:rPr>
              <w:t>Ietekme uz iedzīvotāju veselību – nav attiecināms</w:t>
            </w:r>
            <w:r w:rsidR="00550B81">
              <w:rPr>
                <w:rFonts w:ascii="Times New Roman" w:eastAsia="Times New Roman" w:hAnsi="Times New Roman"/>
                <w:sz w:val="24"/>
                <w:szCs w:val="24"/>
                <w:lang w:eastAsia="lv-LV"/>
              </w:rPr>
              <w:t>.</w:t>
            </w:r>
          </w:p>
          <w:p w14:paraId="7B7E41AB" w14:textId="77777777" w:rsidR="003E5DC9" w:rsidRPr="003E5DC9" w:rsidRDefault="003E5DC9" w:rsidP="000D0CDD">
            <w:pPr>
              <w:widowControl/>
              <w:spacing w:after="0" w:line="240" w:lineRule="auto"/>
              <w:ind w:right="102"/>
              <w:jc w:val="both"/>
              <w:textAlignment w:val="baseline"/>
              <w:rPr>
                <w:rFonts w:ascii="Times New Roman" w:eastAsia="Times New Roman" w:hAnsi="Times New Roman"/>
                <w:sz w:val="24"/>
                <w:szCs w:val="24"/>
                <w:lang w:eastAsia="lv-LV"/>
              </w:rPr>
            </w:pPr>
            <w:r w:rsidRPr="003E5DC9">
              <w:rPr>
                <w:rFonts w:ascii="Times New Roman" w:eastAsia="Times New Roman" w:hAnsi="Times New Roman"/>
                <w:sz w:val="24"/>
                <w:szCs w:val="24"/>
                <w:lang w:eastAsia="lv-LV"/>
              </w:rPr>
              <w:t xml:space="preserve">Ietekme uz konkurenci – nav attiecināms. </w:t>
            </w:r>
          </w:p>
          <w:p w14:paraId="122085D4" w14:textId="5A08540D" w:rsidR="003E5DC9" w:rsidRPr="008E7E4D" w:rsidRDefault="003E5DC9" w:rsidP="000D0CDD">
            <w:pPr>
              <w:widowControl/>
              <w:spacing w:after="0" w:line="240" w:lineRule="auto"/>
              <w:ind w:right="102"/>
              <w:jc w:val="both"/>
              <w:textAlignment w:val="baseline"/>
              <w:rPr>
                <w:rFonts w:ascii="Times New Roman" w:eastAsia="Times New Roman" w:hAnsi="Times New Roman"/>
                <w:sz w:val="24"/>
                <w:szCs w:val="24"/>
                <w:lang w:eastAsia="lv-LV"/>
              </w:rPr>
            </w:pPr>
          </w:p>
        </w:tc>
      </w:tr>
      <w:tr w:rsidR="00511A33" w14:paraId="135C095A"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494782" w14:textId="77777777" w:rsidR="00463437" w:rsidRPr="008E7E4D" w:rsidRDefault="00251113" w:rsidP="00021BAE">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E7E4D">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39B1DE" w14:textId="77777777" w:rsidR="008279EB" w:rsidRPr="00DF0ECE" w:rsidRDefault="008279EB" w:rsidP="000D0CDD">
            <w:pPr>
              <w:spacing w:after="0"/>
              <w:jc w:val="both"/>
            </w:pPr>
            <w:r w:rsidRPr="00DF0ECE">
              <w:rPr>
                <w:rFonts w:ascii="Times New Roman" w:eastAsia="Times New Roman" w:hAnsi="Times New Roman"/>
                <w:sz w:val="24"/>
                <w:szCs w:val="24"/>
              </w:rPr>
              <w:t>Institūcija, kurā persona var vērsties saistībā ar Noteikumu piemērošanu un simbolikas komerciālas izmantošanas atļaujas saņemšanu, ir Aizkraukles novada pašvaldības Komunikācijas nodaļa. Iesniegumu izskatīšanas termiņš ir 10 darba dienas no tā saņemšanas dienas.</w:t>
            </w:r>
          </w:p>
          <w:p w14:paraId="5E697082" w14:textId="77777777" w:rsidR="008279EB" w:rsidRPr="00DF0ECE" w:rsidRDefault="008279EB" w:rsidP="000D0CDD">
            <w:pPr>
              <w:spacing w:after="0"/>
              <w:jc w:val="both"/>
            </w:pPr>
            <w:r w:rsidRPr="00DF0ECE">
              <w:rPr>
                <w:rFonts w:ascii="Times New Roman" w:eastAsia="Times New Roman" w:hAnsi="Times New Roman"/>
                <w:sz w:val="24"/>
                <w:szCs w:val="24"/>
              </w:rPr>
              <w:t>Salīdzinājumā ar iepriekšējo situāciju, kad vienotas kārtības nebija, administratīvais slogs privātpersonām un uzņēmējiem samazinās, jo:</w:t>
            </w:r>
          </w:p>
          <w:p w14:paraId="0E0E036C" w14:textId="77777777" w:rsidR="008279EB" w:rsidRPr="00DF0ECE" w:rsidRDefault="008279EB" w:rsidP="000D0CDD">
            <w:pPr>
              <w:pStyle w:val="Sarakstarindkopa"/>
              <w:widowControl/>
              <w:numPr>
                <w:ilvl w:val="0"/>
                <w:numId w:val="25"/>
              </w:numPr>
              <w:spacing w:after="0"/>
              <w:ind w:left="400"/>
              <w:contextualSpacing w:val="0"/>
              <w:jc w:val="both"/>
            </w:pPr>
            <w:r w:rsidRPr="00DF0ECE">
              <w:rPr>
                <w:rFonts w:ascii="Times New Roman" w:eastAsia="Times New Roman" w:hAnsi="Times New Roman"/>
                <w:sz w:val="24"/>
                <w:szCs w:val="24"/>
              </w:rPr>
              <w:lastRenderedPageBreak/>
              <w:t>iesniegumu paredzēts iesniegt arī elektroniski, tostarp plānots izveidot vienkāršotu tiešsaistes pieteikuma formu;</w:t>
            </w:r>
          </w:p>
          <w:p w14:paraId="4AA5F1B1" w14:textId="77777777" w:rsidR="008279EB" w:rsidRPr="00DF0ECE" w:rsidRDefault="008279EB" w:rsidP="000D0CDD">
            <w:pPr>
              <w:pStyle w:val="Sarakstarindkopa"/>
              <w:widowControl/>
              <w:numPr>
                <w:ilvl w:val="0"/>
                <w:numId w:val="25"/>
              </w:numPr>
              <w:spacing w:after="0"/>
              <w:ind w:left="400"/>
              <w:contextualSpacing w:val="0"/>
              <w:jc w:val="both"/>
            </w:pPr>
            <w:r w:rsidRPr="00DF0ECE">
              <w:rPr>
                <w:rFonts w:ascii="Times New Roman" w:eastAsia="Times New Roman" w:hAnsi="Times New Roman"/>
                <w:sz w:val="24"/>
                <w:szCs w:val="24"/>
              </w:rPr>
              <w:t>atļauja tiek izsniegta bez maksas uz laiku līdz 3 gadiem vai uz konkrēta pasākuma/projekta laiku, kas mazina nepieciešamību atkārtoti vērsties pašvaldībā;</w:t>
            </w:r>
          </w:p>
          <w:p w14:paraId="5B35FAA0" w14:textId="77777777" w:rsidR="008279EB" w:rsidRPr="00DF0ECE" w:rsidRDefault="008279EB" w:rsidP="000D0CDD">
            <w:pPr>
              <w:pStyle w:val="Sarakstarindkopa"/>
              <w:widowControl/>
              <w:numPr>
                <w:ilvl w:val="0"/>
                <w:numId w:val="25"/>
              </w:numPr>
              <w:spacing w:after="0"/>
              <w:ind w:left="400"/>
              <w:contextualSpacing w:val="0"/>
              <w:jc w:val="both"/>
            </w:pPr>
            <w:r w:rsidRPr="00DF0ECE">
              <w:rPr>
                <w:rFonts w:ascii="Times New Roman" w:eastAsia="Times New Roman" w:hAnsi="Times New Roman"/>
                <w:sz w:val="24"/>
                <w:szCs w:val="24"/>
              </w:rPr>
              <w:t xml:space="preserve">simbolikas grafiskie materiāli (ģerboņi </w:t>
            </w:r>
            <w:proofErr w:type="spellStart"/>
            <w:r w:rsidRPr="00DF0ECE">
              <w:rPr>
                <w:rFonts w:ascii="Times New Roman" w:eastAsia="Times New Roman" w:hAnsi="Times New Roman"/>
                <w:sz w:val="24"/>
                <w:szCs w:val="24"/>
              </w:rPr>
              <w:t>vektorformātā</w:t>
            </w:r>
            <w:proofErr w:type="spellEnd"/>
            <w:r w:rsidRPr="00DF0ECE">
              <w:rPr>
                <w:rFonts w:ascii="Times New Roman" w:eastAsia="Times New Roman" w:hAnsi="Times New Roman"/>
                <w:sz w:val="24"/>
                <w:szCs w:val="24"/>
              </w:rPr>
              <w:t>, Vizuālās identitātes vadlīnijas) tiks publiskoti pašvaldības tīmekļvietnē www.aizkraukle.lv, mazinot nepieciešamību pēc individuālas sarakstes ar pašvaldību.</w:t>
            </w:r>
          </w:p>
          <w:p w14:paraId="40DCB879" w14:textId="77777777" w:rsidR="008279EB" w:rsidRPr="00DF0ECE" w:rsidRDefault="008279EB" w:rsidP="000D0CDD">
            <w:pPr>
              <w:spacing w:after="0"/>
              <w:jc w:val="both"/>
            </w:pPr>
            <w:r w:rsidRPr="00DF0ECE">
              <w:rPr>
                <w:rFonts w:ascii="Times New Roman" w:eastAsia="Times New Roman" w:hAnsi="Times New Roman"/>
                <w:sz w:val="24"/>
                <w:szCs w:val="24"/>
              </w:rPr>
              <w:t>Ar Noteikumiem un to piemērošanu saistītos jautājumus privātpersona var noskaidrot arī pašvaldības tīmekļvietnē www.aizkraukle.lv un klātienē pašvaldības klientu apkalpošanas centros.</w:t>
            </w:r>
          </w:p>
          <w:p w14:paraId="47DD6442" w14:textId="1D1DCDB9" w:rsidR="00463437" w:rsidRPr="008E7E4D" w:rsidRDefault="008A3496" w:rsidP="000D0CDD">
            <w:pPr>
              <w:widowControl/>
              <w:spacing w:after="0" w:line="240" w:lineRule="auto"/>
              <w:ind w:right="102"/>
              <w:jc w:val="both"/>
              <w:textAlignment w:val="baseline"/>
              <w:rPr>
                <w:rFonts w:ascii="Times New Roman" w:eastAsia="Times New Roman" w:hAnsi="Times New Roman"/>
                <w:sz w:val="24"/>
                <w:szCs w:val="24"/>
                <w:lang w:eastAsia="lv-LV"/>
              </w:rPr>
            </w:pPr>
            <w:r w:rsidRPr="008A3496">
              <w:rPr>
                <w:rFonts w:ascii="Times New Roman" w:eastAsia="Times New Roman" w:hAnsi="Times New Roman"/>
                <w:sz w:val="24"/>
                <w:szCs w:val="24"/>
                <w:lang w:eastAsia="lv-LV"/>
              </w:rPr>
              <w:t xml:space="preserve">Saistošie noteikumi tiks publicēti oficiālajā izdevumā “Latvijas Vēstnesis”, ievietoti </w:t>
            </w:r>
            <w:r w:rsidR="00570114">
              <w:rPr>
                <w:rFonts w:ascii="Times New Roman" w:eastAsia="Times New Roman" w:hAnsi="Times New Roman"/>
                <w:sz w:val="24"/>
                <w:szCs w:val="24"/>
                <w:lang w:eastAsia="lv-LV"/>
              </w:rPr>
              <w:t>p</w:t>
            </w:r>
            <w:r w:rsidRPr="008A3496">
              <w:rPr>
                <w:rFonts w:ascii="Times New Roman" w:eastAsia="Times New Roman" w:hAnsi="Times New Roman"/>
                <w:sz w:val="24"/>
                <w:szCs w:val="24"/>
                <w:lang w:eastAsia="lv-LV"/>
              </w:rPr>
              <w:t xml:space="preserve">ašvaldības oficiālajā tīmekļvietnē </w:t>
            </w:r>
            <w:hyperlink r:id="rId12" w:history="1">
              <w:r w:rsidRPr="008A3496">
                <w:rPr>
                  <w:rStyle w:val="Hipersaite"/>
                  <w:rFonts w:ascii="Times New Roman" w:eastAsia="Times New Roman" w:hAnsi="Times New Roman"/>
                  <w:color w:val="auto"/>
                  <w:sz w:val="24"/>
                  <w:szCs w:val="24"/>
                  <w:u w:val="none"/>
                  <w:lang w:eastAsia="lv-LV"/>
                </w:rPr>
                <w:t>www.aizkraukle.lv</w:t>
              </w:r>
            </w:hyperlink>
            <w:r w:rsidRPr="008A3496">
              <w:rPr>
                <w:rFonts w:ascii="Times New Roman" w:eastAsia="Times New Roman" w:hAnsi="Times New Roman"/>
                <w:sz w:val="24"/>
                <w:szCs w:val="24"/>
                <w:lang w:eastAsia="lv-LV"/>
              </w:rPr>
              <w:t xml:space="preserve"> un informācija par tiem būs pieejama Aizkraukles novada pašvaldības informatīvajā izdevumā “Aizkraukles Novada Vēstis”, vienlaikus nodrošinot atbilstību oficiālajai publikācijai, norādot atsauci uz oficiālo publikāciju atbilstoši </w:t>
            </w:r>
            <w:hyperlink r:id="rId13" w:tgtFrame="_blank" w:history="1">
              <w:r w:rsidRPr="008A3496">
                <w:rPr>
                  <w:rStyle w:val="Hipersaite"/>
                  <w:rFonts w:ascii="Times New Roman" w:eastAsia="Times New Roman" w:hAnsi="Times New Roman"/>
                  <w:color w:val="auto"/>
                  <w:sz w:val="24"/>
                  <w:szCs w:val="24"/>
                  <w:u w:val="none"/>
                  <w:lang w:eastAsia="lv-LV"/>
                </w:rPr>
                <w:t>Pašvaldību likuma</w:t>
              </w:r>
            </w:hyperlink>
            <w:r w:rsidRPr="008A3496">
              <w:rPr>
                <w:rFonts w:ascii="Times New Roman" w:eastAsia="Times New Roman" w:hAnsi="Times New Roman"/>
                <w:sz w:val="24"/>
                <w:szCs w:val="24"/>
                <w:lang w:eastAsia="lv-LV"/>
              </w:rPr>
              <w:t> </w:t>
            </w:r>
            <w:hyperlink r:id="rId14" w:anchor="p47" w:tgtFrame="_blank" w:history="1">
              <w:r w:rsidRPr="008A3496">
                <w:rPr>
                  <w:rStyle w:val="Hipersaite"/>
                  <w:rFonts w:ascii="Times New Roman" w:eastAsia="Times New Roman" w:hAnsi="Times New Roman"/>
                  <w:color w:val="auto"/>
                  <w:sz w:val="24"/>
                  <w:szCs w:val="24"/>
                  <w:u w:val="none"/>
                  <w:lang w:eastAsia="lv-LV"/>
                </w:rPr>
                <w:t>47.</w:t>
              </w:r>
              <w:r w:rsidR="00550B81">
                <w:rPr>
                  <w:rStyle w:val="Hipersaite"/>
                  <w:rFonts w:ascii="Times New Roman" w:eastAsia="Times New Roman" w:hAnsi="Times New Roman"/>
                  <w:color w:val="auto"/>
                  <w:sz w:val="24"/>
                  <w:szCs w:val="24"/>
                  <w:u w:val="none"/>
                  <w:lang w:eastAsia="lv-LV"/>
                </w:rPr>
                <w:t> </w:t>
              </w:r>
              <w:r w:rsidRPr="008A3496">
                <w:rPr>
                  <w:rStyle w:val="Hipersaite"/>
                  <w:rFonts w:ascii="Times New Roman" w:eastAsia="Times New Roman" w:hAnsi="Times New Roman"/>
                  <w:color w:val="auto"/>
                  <w:sz w:val="24"/>
                  <w:szCs w:val="24"/>
                  <w:u w:val="none"/>
                  <w:lang w:eastAsia="lv-LV"/>
                </w:rPr>
                <w:t>panta</w:t>
              </w:r>
            </w:hyperlink>
            <w:r w:rsidRPr="008A3496">
              <w:rPr>
                <w:rFonts w:ascii="Times New Roman" w:eastAsia="Times New Roman" w:hAnsi="Times New Roman"/>
                <w:sz w:val="24"/>
                <w:szCs w:val="24"/>
                <w:lang w:eastAsia="lv-LV"/>
              </w:rPr>
              <w:t> astotajai daļai.</w:t>
            </w:r>
          </w:p>
        </w:tc>
      </w:tr>
      <w:tr w:rsidR="00511A33" w14:paraId="474AE0A1"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DF7F36" w14:textId="77777777" w:rsidR="00463437" w:rsidRPr="008E7E4D" w:rsidRDefault="00251113" w:rsidP="00021BAE">
            <w:pPr>
              <w:widowControl/>
              <w:numPr>
                <w:ilvl w:val="0"/>
                <w:numId w:val="5"/>
              </w:numPr>
              <w:spacing w:after="0" w:line="240" w:lineRule="auto"/>
              <w:ind w:left="392" w:right="39" w:hanging="284"/>
              <w:textAlignment w:val="baseline"/>
              <w:rPr>
                <w:rFonts w:ascii="Times New Roman" w:eastAsia="Times New Roman" w:hAnsi="Times New Roman"/>
                <w:sz w:val="24"/>
                <w:szCs w:val="24"/>
                <w:lang w:eastAsia="lv-LV"/>
              </w:rPr>
            </w:pPr>
            <w:r w:rsidRPr="008E7E4D">
              <w:rPr>
                <w:rFonts w:ascii="Times New Roman" w:eastAsia="Times New Roman" w:hAnsi="Times New Roman"/>
                <w:sz w:val="24"/>
                <w:szCs w:val="24"/>
                <w:lang w:eastAsia="lv-LV"/>
              </w:rPr>
              <w:lastRenderedPageBreak/>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7875C5" w14:textId="69B896B2" w:rsidR="00310C9A" w:rsidRPr="008E7E4D" w:rsidRDefault="00AF5BE4" w:rsidP="000D0CDD">
            <w:pPr>
              <w:widowControl/>
              <w:spacing w:after="0" w:line="240" w:lineRule="auto"/>
              <w:ind w:right="102"/>
              <w:jc w:val="both"/>
              <w:textAlignment w:val="baseline"/>
              <w:rPr>
                <w:rFonts w:ascii="Times New Roman" w:eastAsia="Times New Roman" w:hAnsi="Times New Roman"/>
                <w:sz w:val="24"/>
                <w:szCs w:val="24"/>
                <w:lang w:eastAsia="lv-LV"/>
              </w:rPr>
            </w:pPr>
            <w:r w:rsidRPr="00AF5BE4">
              <w:rPr>
                <w:rFonts w:ascii="Times New Roman" w:eastAsia="Times New Roman" w:hAnsi="Times New Roman"/>
                <w:sz w:val="24"/>
                <w:szCs w:val="24"/>
                <w:lang w:eastAsia="lv-LV"/>
              </w:rPr>
              <w:t xml:space="preserve">Saistošo noteikumu izpildes nodrošināšanai tiks iesaistīti </w:t>
            </w:r>
            <w:r w:rsidR="00570114">
              <w:rPr>
                <w:rFonts w:ascii="Times New Roman" w:eastAsia="Times New Roman" w:hAnsi="Times New Roman"/>
                <w:sz w:val="24"/>
                <w:szCs w:val="24"/>
                <w:lang w:eastAsia="lv-LV"/>
              </w:rPr>
              <w:t>p</w:t>
            </w:r>
            <w:r w:rsidRPr="00AF5BE4">
              <w:rPr>
                <w:rFonts w:ascii="Times New Roman" w:eastAsia="Times New Roman" w:hAnsi="Times New Roman"/>
                <w:sz w:val="24"/>
                <w:szCs w:val="24"/>
                <w:lang w:eastAsia="lv-LV"/>
              </w:rPr>
              <w:t xml:space="preserve">ašvaldības iestāžu esošie cilvēkresursi, nav nepieciešams veidot jaunas </w:t>
            </w:r>
            <w:r w:rsidR="00570114">
              <w:rPr>
                <w:rFonts w:ascii="Times New Roman" w:eastAsia="Times New Roman" w:hAnsi="Times New Roman"/>
                <w:sz w:val="24"/>
                <w:szCs w:val="24"/>
                <w:lang w:eastAsia="lv-LV"/>
              </w:rPr>
              <w:t>p</w:t>
            </w:r>
            <w:r w:rsidRPr="00AF5BE4">
              <w:rPr>
                <w:rFonts w:ascii="Times New Roman" w:eastAsia="Times New Roman" w:hAnsi="Times New Roman"/>
                <w:sz w:val="24"/>
                <w:szCs w:val="24"/>
                <w:lang w:eastAsia="lv-LV"/>
              </w:rPr>
              <w:t>ašvaldības institūcijas vai dara vietas</w:t>
            </w:r>
            <w:r w:rsidR="00C858D1" w:rsidRPr="00C858D1">
              <w:rPr>
                <w:rFonts w:ascii="Times New Roman" w:eastAsia="Times New Roman" w:hAnsi="Times New Roman"/>
                <w:sz w:val="24"/>
                <w:szCs w:val="24"/>
                <w:lang w:eastAsia="lv-LV"/>
              </w:rPr>
              <w:t>.</w:t>
            </w:r>
          </w:p>
        </w:tc>
      </w:tr>
      <w:tr w:rsidR="00511A33" w14:paraId="09A1E1B7"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986711" w14:textId="77777777" w:rsidR="00463437" w:rsidRPr="008E7E4D" w:rsidRDefault="00251113" w:rsidP="00021BAE">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E7E4D">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826FECC" w14:textId="3D9B83E0" w:rsidR="00804592" w:rsidRPr="00DF0ECE" w:rsidRDefault="00804592" w:rsidP="000D0CDD">
            <w:pPr>
              <w:spacing w:after="0"/>
              <w:jc w:val="both"/>
            </w:pPr>
            <w:r w:rsidRPr="00DF0ECE">
              <w:rPr>
                <w:rFonts w:ascii="Times New Roman" w:eastAsia="Times New Roman" w:hAnsi="Times New Roman"/>
                <w:sz w:val="24"/>
                <w:szCs w:val="24"/>
              </w:rPr>
              <w:t xml:space="preserve">Noteikumu izpildes nodrošināšanai nav nepieciešama jaunu institūciju izveide, reorganizācija vai likvidācija. Noteikumu piemērošanā un iesniegumu izskatīšanā iesaistīta esošā </w:t>
            </w:r>
            <w:r>
              <w:rPr>
                <w:rFonts w:ascii="Times New Roman" w:eastAsia="Times New Roman" w:hAnsi="Times New Roman"/>
                <w:sz w:val="24"/>
                <w:szCs w:val="24"/>
              </w:rPr>
              <w:t>p</w:t>
            </w:r>
            <w:r w:rsidRPr="00DF0ECE">
              <w:rPr>
                <w:rFonts w:ascii="Times New Roman" w:eastAsia="Times New Roman" w:hAnsi="Times New Roman"/>
                <w:sz w:val="24"/>
                <w:szCs w:val="24"/>
              </w:rPr>
              <w:t>ašvaldības Komunikācijas nodaļa, savukārt kontroli par Noteikumu ievērošanu esošo pienākumu ietvaros veic Pašvaldības policija un pilsētu/pagastu apvienību pārvalžu vadītāji katrs savā administratīvajā teritorijā.</w:t>
            </w:r>
          </w:p>
          <w:p w14:paraId="1991CE3E" w14:textId="48D8F057" w:rsidR="00463437" w:rsidRPr="00804592" w:rsidRDefault="00804592" w:rsidP="000D0CDD">
            <w:pPr>
              <w:spacing w:after="0"/>
              <w:jc w:val="both"/>
            </w:pPr>
            <w:r w:rsidRPr="00DF0ECE">
              <w:rPr>
                <w:rFonts w:ascii="Times New Roman" w:eastAsia="Times New Roman" w:hAnsi="Times New Roman"/>
                <w:sz w:val="24"/>
                <w:szCs w:val="24"/>
              </w:rPr>
              <w:t>Tehniskie ieviešanas uzdevumi – tīmekļvietnes sadaļas “Simbolika” izveide ar simbolikas grafiskajiem failiem un Vizuālās identitātes vadlīniju (</w:t>
            </w:r>
            <w:proofErr w:type="spellStart"/>
            <w:r w:rsidRPr="00DF0ECE">
              <w:rPr>
                <w:rFonts w:ascii="Times New Roman" w:eastAsia="Times New Roman" w:hAnsi="Times New Roman"/>
                <w:sz w:val="24"/>
                <w:szCs w:val="24"/>
              </w:rPr>
              <w:t>Brandbook</w:t>
            </w:r>
            <w:proofErr w:type="spellEnd"/>
            <w:r w:rsidRPr="00DF0ECE">
              <w:rPr>
                <w:rFonts w:ascii="Times New Roman" w:eastAsia="Times New Roman" w:hAnsi="Times New Roman"/>
                <w:sz w:val="24"/>
                <w:szCs w:val="24"/>
              </w:rPr>
              <w:t>) kopsavilkumu, kā arī digitālas pieteikuma formas izveide – tiks veikti esošo Komunikācijas un Informācijas un komunikāciju tehnoloģiju nodaļas resursu ietvaros</w:t>
            </w:r>
            <w:r>
              <w:rPr>
                <w:rFonts w:ascii="Times New Roman" w:eastAsia="Times New Roman" w:hAnsi="Times New Roman"/>
                <w:sz w:val="24"/>
                <w:szCs w:val="24"/>
              </w:rPr>
              <w:t>.</w:t>
            </w:r>
          </w:p>
        </w:tc>
      </w:tr>
      <w:tr w:rsidR="00511A33" w14:paraId="3CD72E56"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5CDE02" w14:textId="77777777" w:rsidR="00463437" w:rsidRPr="008E7E4D" w:rsidRDefault="00251113" w:rsidP="00021BAE">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E7E4D">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7DC68C" w14:textId="6BF59919" w:rsidR="00DD1E25" w:rsidRPr="00DF0ECE" w:rsidRDefault="00DD1E25" w:rsidP="000D0CDD">
            <w:pPr>
              <w:spacing w:after="0"/>
              <w:jc w:val="both"/>
            </w:pPr>
            <w:r w:rsidRPr="00DF0ECE">
              <w:rPr>
                <w:rFonts w:ascii="Times New Roman" w:eastAsia="Times New Roman" w:hAnsi="Times New Roman"/>
                <w:sz w:val="24"/>
                <w:szCs w:val="24"/>
              </w:rPr>
              <w:t xml:space="preserve">Noteikumos ietvertās prasības ir samērīgas ar izvirzīto mērķi. Noteikumi neuzliek privātpersonām vai uzņēmējiem finansiālu slogu (atļauja tiek izsniegta bez maksas), neparedz atļaujas nepieciešamību simbolikas nekomerciālai vai informatīvai izmantošanai un paredz salīdzinoši ātru (10 darba dienu) saskaņošanas procedūru komerciālai izmantošanai. Vienlaikus Noteikumi nodrošina </w:t>
            </w:r>
            <w:r w:rsidR="00F462CC">
              <w:rPr>
                <w:rFonts w:ascii="Times New Roman" w:eastAsia="Times New Roman" w:hAnsi="Times New Roman"/>
                <w:sz w:val="24"/>
                <w:szCs w:val="24"/>
              </w:rPr>
              <w:t>P</w:t>
            </w:r>
            <w:r w:rsidRPr="00DF0ECE">
              <w:rPr>
                <w:rFonts w:ascii="Times New Roman" w:eastAsia="Times New Roman" w:hAnsi="Times New Roman"/>
                <w:sz w:val="24"/>
                <w:szCs w:val="24"/>
              </w:rPr>
              <w:t xml:space="preserve">ašvaldības tiesisko interešu – simbolikas kā ekskluzīva pašvaldības īpašuma un novada tēla – aizsardzību pret tās izmantošanu veidā, kas grauj </w:t>
            </w:r>
            <w:r w:rsidR="00F462CC">
              <w:rPr>
                <w:rFonts w:ascii="Times New Roman" w:eastAsia="Times New Roman" w:hAnsi="Times New Roman"/>
                <w:sz w:val="24"/>
                <w:szCs w:val="24"/>
              </w:rPr>
              <w:t>P</w:t>
            </w:r>
            <w:r w:rsidRPr="00DF0ECE">
              <w:rPr>
                <w:rFonts w:ascii="Times New Roman" w:eastAsia="Times New Roman" w:hAnsi="Times New Roman"/>
                <w:sz w:val="24"/>
                <w:szCs w:val="24"/>
              </w:rPr>
              <w:t xml:space="preserve">ašvaldības </w:t>
            </w:r>
            <w:r w:rsidRPr="00DF0ECE">
              <w:rPr>
                <w:rFonts w:ascii="Times New Roman" w:eastAsia="Times New Roman" w:hAnsi="Times New Roman"/>
                <w:sz w:val="24"/>
                <w:szCs w:val="24"/>
              </w:rPr>
              <w:lastRenderedPageBreak/>
              <w:t>reputāciju vai ir pretrunā ar sabiedrības interesēm.</w:t>
            </w:r>
          </w:p>
          <w:p w14:paraId="3E36C16D" w14:textId="77777777" w:rsidR="00DD1E25" w:rsidRPr="00DF0ECE" w:rsidRDefault="00DD1E25" w:rsidP="000D0CDD">
            <w:pPr>
              <w:spacing w:after="0"/>
              <w:jc w:val="both"/>
            </w:pPr>
            <w:r w:rsidRPr="00DF0ECE">
              <w:rPr>
                <w:rFonts w:ascii="Times New Roman" w:eastAsia="Times New Roman" w:hAnsi="Times New Roman"/>
                <w:sz w:val="24"/>
                <w:szCs w:val="24"/>
              </w:rPr>
              <w:t>Ņemot vērā minēto, secināms, ka Noteikumos ietvertais regulējums ir piemērots izvirzītā mērķa sasniegšanai un paredz tikai to, kas nepieciešams mērķa sasniegšanai, tādējādi atbilstot samērīguma principam.</w:t>
            </w:r>
          </w:p>
          <w:p w14:paraId="38B61883" w14:textId="31D10F47" w:rsidR="00463437" w:rsidRPr="008E7E4D" w:rsidRDefault="00210F0C" w:rsidP="000D0CDD">
            <w:pPr>
              <w:widowControl/>
              <w:spacing w:after="0" w:line="240" w:lineRule="auto"/>
              <w:ind w:right="102"/>
              <w:jc w:val="both"/>
              <w:textAlignment w:val="baseline"/>
              <w:rPr>
                <w:rFonts w:ascii="Times New Roman" w:eastAsia="Times New Roman" w:hAnsi="Times New Roman"/>
                <w:sz w:val="24"/>
                <w:szCs w:val="24"/>
                <w:lang w:eastAsia="lv-LV"/>
              </w:rPr>
            </w:pPr>
            <w:r w:rsidRPr="00210F0C">
              <w:rPr>
                <w:rFonts w:ascii="Times New Roman" w:eastAsia="Times New Roman" w:hAnsi="Times New Roman"/>
                <w:sz w:val="24"/>
                <w:szCs w:val="24"/>
                <w:lang w:eastAsia="lv-LV"/>
              </w:rPr>
              <w:t>Pašvaldības izraudzītie līdzekļi ir leģitīmi un rīcība ir atbilstoša augstākstāvošiem normatīviem aktiem.</w:t>
            </w:r>
          </w:p>
        </w:tc>
      </w:tr>
      <w:tr w:rsidR="00511A33" w14:paraId="7F57E259" w14:textId="77777777" w:rsidTr="00021BA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6195D6E" w14:textId="77777777" w:rsidR="00463437" w:rsidRPr="008E7E4D" w:rsidRDefault="00251113" w:rsidP="00021BAE">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E7E4D">
              <w:rPr>
                <w:rFonts w:ascii="Times New Roman" w:eastAsia="Times New Roman" w:hAnsi="Times New Roman"/>
                <w:sz w:val="24"/>
                <w:szCs w:val="24"/>
                <w:lang w:eastAsia="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C45184" w14:textId="0F503202" w:rsidR="00251113" w:rsidRPr="005B5DD2" w:rsidRDefault="00251113" w:rsidP="00251113">
            <w:pPr>
              <w:widowControl/>
              <w:spacing w:after="0" w:line="240" w:lineRule="auto"/>
              <w:ind w:right="102"/>
              <w:jc w:val="both"/>
              <w:textAlignment w:val="baseline"/>
              <w:rPr>
                <w:rFonts w:ascii="Times New Roman" w:hAnsi="Times New Roman"/>
                <w:sz w:val="24"/>
                <w:szCs w:val="24"/>
              </w:rPr>
            </w:pPr>
            <w:r w:rsidRPr="00251113">
              <w:rPr>
                <w:rFonts w:ascii="Times New Roman" w:hAnsi="Times New Roman"/>
                <w:sz w:val="24"/>
                <w:szCs w:val="24"/>
              </w:rPr>
              <w:t>Saskaņā ar Pašvaldību likuma 46.</w:t>
            </w:r>
            <w:r w:rsidR="00550B81">
              <w:rPr>
                <w:rFonts w:ascii="Times New Roman" w:hAnsi="Times New Roman"/>
                <w:sz w:val="24"/>
                <w:szCs w:val="24"/>
              </w:rPr>
              <w:t> </w:t>
            </w:r>
            <w:r w:rsidRPr="00251113">
              <w:rPr>
                <w:rFonts w:ascii="Times New Roman" w:hAnsi="Times New Roman"/>
                <w:sz w:val="24"/>
                <w:szCs w:val="24"/>
              </w:rPr>
              <w:t xml:space="preserve">panta trešo daļu saistošo noteikumu projekts un tam pievienotais </w:t>
            </w:r>
            <w:r w:rsidRPr="005B5DD2">
              <w:rPr>
                <w:rFonts w:ascii="Times New Roman" w:hAnsi="Times New Roman"/>
                <w:sz w:val="24"/>
                <w:szCs w:val="24"/>
              </w:rPr>
              <w:t>paskaidrojuma raksts no 202</w:t>
            </w:r>
            <w:r w:rsidR="00483506">
              <w:rPr>
                <w:rFonts w:ascii="Times New Roman" w:hAnsi="Times New Roman"/>
                <w:sz w:val="24"/>
                <w:szCs w:val="24"/>
              </w:rPr>
              <w:t>6</w:t>
            </w:r>
            <w:r w:rsidRPr="005B5DD2">
              <w:rPr>
                <w:rFonts w:ascii="Times New Roman" w:hAnsi="Times New Roman"/>
                <w:sz w:val="24"/>
                <w:szCs w:val="24"/>
              </w:rPr>
              <w:t>.</w:t>
            </w:r>
            <w:r w:rsidR="00550B81">
              <w:rPr>
                <w:rFonts w:ascii="Times New Roman" w:hAnsi="Times New Roman"/>
                <w:sz w:val="24"/>
                <w:szCs w:val="24"/>
              </w:rPr>
              <w:t> </w:t>
            </w:r>
            <w:r w:rsidRPr="005B5DD2">
              <w:rPr>
                <w:rFonts w:ascii="Times New Roman" w:hAnsi="Times New Roman"/>
                <w:sz w:val="24"/>
                <w:szCs w:val="24"/>
              </w:rPr>
              <w:t xml:space="preserve">gada </w:t>
            </w:r>
            <w:r w:rsidR="004E4CF4">
              <w:rPr>
                <w:rFonts w:ascii="Times New Roman" w:hAnsi="Times New Roman"/>
                <w:sz w:val="24"/>
                <w:szCs w:val="24"/>
              </w:rPr>
              <w:t>27</w:t>
            </w:r>
            <w:r w:rsidR="007854E7">
              <w:rPr>
                <w:rFonts w:ascii="Times New Roman" w:hAnsi="Times New Roman"/>
                <w:sz w:val="24"/>
                <w:szCs w:val="24"/>
              </w:rPr>
              <w:t>.</w:t>
            </w:r>
            <w:r w:rsidR="00550B81">
              <w:rPr>
                <w:rFonts w:ascii="Times New Roman" w:hAnsi="Times New Roman"/>
                <w:sz w:val="24"/>
                <w:szCs w:val="24"/>
              </w:rPr>
              <w:t> </w:t>
            </w:r>
            <w:r w:rsidR="004E4CF4">
              <w:rPr>
                <w:rFonts w:ascii="Times New Roman" w:hAnsi="Times New Roman"/>
                <w:sz w:val="24"/>
                <w:szCs w:val="24"/>
              </w:rPr>
              <w:t>jūlija</w:t>
            </w:r>
            <w:r w:rsidRPr="005B5DD2">
              <w:rPr>
                <w:rFonts w:ascii="Times New Roman" w:hAnsi="Times New Roman"/>
                <w:sz w:val="24"/>
                <w:szCs w:val="24"/>
              </w:rPr>
              <w:t xml:space="preserve"> līdz 202</w:t>
            </w:r>
            <w:r w:rsidR="00483506">
              <w:rPr>
                <w:rFonts w:ascii="Times New Roman" w:hAnsi="Times New Roman"/>
                <w:sz w:val="24"/>
                <w:szCs w:val="24"/>
              </w:rPr>
              <w:t>6</w:t>
            </w:r>
            <w:r w:rsidRPr="005B5DD2">
              <w:rPr>
                <w:rFonts w:ascii="Times New Roman" w:hAnsi="Times New Roman"/>
                <w:sz w:val="24"/>
                <w:szCs w:val="24"/>
              </w:rPr>
              <w:t>.</w:t>
            </w:r>
            <w:r w:rsidR="00550B81">
              <w:rPr>
                <w:rFonts w:ascii="Times New Roman" w:hAnsi="Times New Roman"/>
                <w:sz w:val="24"/>
                <w:szCs w:val="24"/>
              </w:rPr>
              <w:t> </w:t>
            </w:r>
            <w:r w:rsidRPr="005B5DD2">
              <w:rPr>
                <w:rFonts w:ascii="Times New Roman" w:hAnsi="Times New Roman"/>
                <w:sz w:val="24"/>
                <w:szCs w:val="24"/>
              </w:rPr>
              <w:t xml:space="preserve">gada </w:t>
            </w:r>
            <w:r w:rsidR="00657782">
              <w:rPr>
                <w:rFonts w:ascii="Times New Roman" w:hAnsi="Times New Roman"/>
                <w:sz w:val="24"/>
                <w:szCs w:val="24"/>
              </w:rPr>
              <w:t>9</w:t>
            </w:r>
            <w:r w:rsidRPr="005B5DD2">
              <w:rPr>
                <w:rFonts w:ascii="Times New Roman" w:hAnsi="Times New Roman"/>
                <w:sz w:val="24"/>
                <w:szCs w:val="24"/>
              </w:rPr>
              <w:t>.</w:t>
            </w:r>
            <w:r w:rsidR="00550B81">
              <w:rPr>
                <w:rFonts w:ascii="Times New Roman" w:hAnsi="Times New Roman"/>
                <w:sz w:val="24"/>
                <w:szCs w:val="24"/>
              </w:rPr>
              <w:t> </w:t>
            </w:r>
            <w:r w:rsidR="00657782">
              <w:rPr>
                <w:rFonts w:ascii="Times New Roman" w:hAnsi="Times New Roman"/>
                <w:sz w:val="24"/>
                <w:szCs w:val="24"/>
              </w:rPr>
              <w:t>augustam</w:t>
            </w:r>
            <w:r w:rsidRPr="005B5DD2">
              <w:rPr>
                <w:rFonts w:ascii="Times New Roman" w:hAnsi="Times New Roman"/>
                <w:sz w:val="24"/>
                <w:szCs w:val="24"/>
              </w:rPr>
              <w:t xml:space="preserve"> publicēts pašvaldības oficiālajā tīmekļvietnē </w:t>
            </w:r>
            <w:hyperlink r:id="rId15" w:history="1">
              <w:r w:rsidRPr="005B5DD2">
                <w:rPr>
                  <w:rStyle w:val="Hipersaite"/>
                  <w:rFonts w:ascii="Times New Roman" w:hAnsi="Times New Roman"/>
                  <w:color w:val="auto"/>
                  <w:sz w:val="24"/>
                  <w:szCs w:val="24"/>
                  <w:u w:val="none"/>
                </w:rPr>
                <w:t>www.aizkraukle.lv</w:t>
              </w:r>
            </w:hyperlink>
            <w:r w:rsidRPr="005B5DD2">
              <w:rPr>
                <w:rFonts w:ascii="Times New Roman" w:hAnsi="Times New Roman"/>
                <w:sz w:val="24"/>
                <w:szCs w:val="24"/>
              </w:rPr>
              <w:t xml:space="preserve"> sabiedrības viedokļa noskaidrošanai. </w:t>
            </w:r>
            <w:r w:rsidR="00891150">
              <w:rPr>
                <w:rFonts w:ascii="Times New Roman" w:hAnsi="Times New Roman"/>
                <w:sz w:val="24"/>
                <w:szCs w:val="24"/>
              </w:rPr>
              <w:t xml:space="preserve">Sabiedrības viedoklis </w:t>
            </w:r>
            <w:r w:rsidR="00657782">
              <w:rPr>
                <w:rFonts w:ascii="Times New Roman" w:hAnsi="Times New Roman"/>
                <w:sz w:val="24"/>
                <w:szCs w:val="24"/>
              </w:rPr>
              <w:t>tika/</w:t>
            </w:r>
            <w:r w:rsidR="00891150">
              <w:rPr>
                <w:rFonts w:ascii="Times New Roman" w:hAnsi="Times New Roman"/>
                <w:sz w:val="24"/>
                <w:szCs w:val="24"/>
              </w:rPr>
              <w:t>netika saņemts.</w:t>
            </w:r>
          </w:p>
          <w:p w14:paraId="254C68A9" w14:textId="787A53EC" w:rsidR="00D84A51" w:rsidRPr="008E7E4D" w:rsidRDefault="00251113" w:rsidP="00251113">
            <w:pPr>
              <w:widowControl/>
              <w:spacing w:after="0" w:line="240" w:lineRule="auto"/>
              <w:ind w:right="102"/>
              <w:jc w:val="both"/>
              <w:textAlignment w:val="baseline"/>
              <w:rPr>
                <w:rFonts w:ascii="Times New Roman" w:eastAsia="Times New Roman" w:hAnsi="Times New Roman"/>
                <w:sz w:val="24"/>
                <w:szCs w:val="24"/>
                <w:lang w:eastAsia="lv-LV"/>
              </w:rPr>
            </w:pPr>
            <w:r w:rsidRPr="005B5DD2">
              <w:rPr>
                <w:rFonts w:ascii="Times New Roman" w:hAnsi="Times New Roman"/>
                <w:sz w:val="24"/>
                <w:szCs w:val="24"/>
              </w:rPr>
              <w:t>Saistošo noteikumu izstrādes</w:t>
            </w:r>
            <w:r w:rsidRPr="00251113">
              <w:rPr>
                <w:rFonts w:ascii="Times New Roman" w:hAnsi="Times New Roman"/>
                <w:sz w:val="24"/>
                <w:szCs w:val="24"/>
              </w:rPr>
              <w:t xml:space="preserve"> procesā notikušas konsultācijas ar Aizkraukles novada pašvaldības </w:t>
            </w:r>
            <w:r w:rsidR="00640427">
              <w:rPr>
                <w:rFonts w:ascii="Times New Roman" w:hAnsi="Times New Roman"/>
                <w:sz w:val="24"/>
                <w:szCs w:val="24"/>
              </w:rPr>
              <w:t xml:space="preserve">darbiniekiem. </w:t>
            </w:r>
          </w:p>
        </w:tc>
      </w:tr>
    </w:tbl>
    <w:p w14:paraId="31CF3208" w14:textId="77777777" w:rsidR="00782CCD" w:rsidRPr="008E7E4D" w:rsidRDefault="00251113" w:rsidP="00782CCD">
      <w:pPr>
        <w:widowControl/>
        <w:spacing w:after="0" w:line="240" w:lineRule="auto"/>
        <w:ind w:firstLine="375"/>
        <w:jc w:val="both"/>
        <w:textAlignment w:val="baseline"/>
        <w:rPr>
          <w:rFonts w:ascii="Times New Roman" w:hAnsi="Times New Roman"/>
          <w:sz w:val="24"/>
          <w:szCs w:val="24"/>
          <w:bdr w:val="none" w:sz="0" w:space="0" w:color="auto" w:frame="1"/>
          <w:lang w:eastAsia="lv-LV"/>
        </w:rPr>
      </w:pPr>
      <w:r w:rsidRPr="008E7E4D">
        <w:rPr>
          <w:rFonts w:ascii="Times New Roman" w:eastAsia="Times New Roman" w:hAnsi="Times New Roman"/>
          <w:sz w:val="24"/>
          <w:szCs w:val="24"/>
          <w:lang w:eastAsia="lv-LV"/>
        </w:rPr>
        <w:t> </w:t>
      </w:r>
    </w:p>
    <w:p w14:paraId="07DD6357" w14:textId="7E7F5BE9" w:rsidR="00782CCD" w:rsidRPr="008E7E4D" w:rsidRDefault="00251113" w:rsidP="00782CCD">
      <w:pPr>
        <w:widowControl/>
        <w:spacing w:after="0" w:line="240" w:lineRule="auto"/>
        <w:jc w:val="both"/>
        <w:textAlignment w:val="baseline"/>
        <w:rPr>
          <w:rFonts w:ascii="Times New Roman" w:hAnsi="Times New Roman"/>
          <w:sz w:val="24"/>
          <w:szCs w:val="24"/>
          <w:bdr w:val="none" w:sz="0" w:space="0" w:color="auto" w:frame="1"/>
          <w:lang w:eastAsia="lv-LV"/>
        </w:rPr>
      </w:pPr>
      <w:r w:rsidRPr="008E7E4D">
        <w:rPr>
          <w:rFonts w:ascii="Times New Roman" w:hAnsi="Times New Roman"/>
          <w:sz w:val="24"/>
          <w:szCs w:val="24"/>
          <w:bdr w:val="none" w:sz="0" w:space="0" w:color="auto" w:frame="1"/>
          <w:lang w:eastAsia="lv-LV"/>
        </w:rPr>
        <w:t>Sēdes vadītājs</w:t>
      </w:r>
    </w:p>
    <w:p w14:paraId="06C8623C" w14:textId="4BD5943D" w:rsidR="005777B8" w:rsidRPr="00414CC5" w:rsidRDefault="00251113" w:rsidP="00782CCD">
      <w:pPr>
        <w:widowControl/>
        <w:spacing w:after="0" w:line="240" w:lineRule="auto"/>
        <w:jc w:val="both"/>
        <w:textAlignment w:val="baseline"/>
        <w:rPr>
          <w:rFonts w:ascii="Times New Roman" w:hAnsi="Times New Roman"/>
          <w:color w:val="818A8A"/>
          <w:sz w:val="24"/>
          <w:szCs w:val="24"/>
          <w:bdr w:val="none" w:sz="0" w:space="0" w:color="auto" w:frame="1"/>
          <w:shd w:val="clear" w:color="auto" w:fill="FFFFFF"/>
          <w:lang w:eastAsia="lv-LV"/>
        </w:rPr>
      </w:pPr>
      <w:r w:rsidRPr="008E7E4D">
        <w:rPr>
          <w:rFonts w:ascii="Times New Roman" w:hAnsi="Times New Roman"/>
          <w:sz w:val="24"/>
          <w:szCs w:val="24"/>
          <w:bdr w:val="none" w:sz="0" w:space="0" w:color="auto" w:frame="1"/>
          <w:lang w:eastAsia="lv-LV"/>
        </w:rPr>
        <w:t>domes priekšsēdētājs</w:t>
      </w:r>
      <w:r w:rsidRPr="008E7E4D">
        <w:rPr>
          <w:rFonts w:ascii="Times New Roman" w:hAnsi="Times New Roman"/>
          <w:color w:val="818A8A"/>
          <w:sz w:val="24"/>
          <w:szCs w:val="24"/>
          <w:bdr w:val="none" w:sz="0" w:space="0" w:color="auto" w:frame="1"/>
          <w:shd w:val="clear" w:color="auto" w:fill="FFFFFF"/>
          <w:lang w:eastAsia="lv-LV"/>
        </w:rPr>
        <w:t xml:space="preserve"> </w:t>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00782CCD" w:rsidRPr="008E7E4D">
        <w:rPr>
          <w:rFonts w:ascii="Times New Roman" w:hAnsi="Times New Roman"/>
          <w:color w:val="818A8A"/>
          <w:sz w:val="24"/>
          <w:szCs w:val="24"/>
          <w:bdr w:val="none" w:sz="0" w:space="0" w:color="auto" w:frame="1"/>
          <w:shd w:val="clear" w:color="auto" w:fill="FFFFFF"/>
          <w:lang w:eastAsia="lv-LV"/>
        </w:rPr>
        <w:tab/>
      </w:r>
      <w:r w:rsidRPr="008E7E4D">
        <w:rPr>
          <w:rFonts w:ascii="Times New Roman" w:hAnsi="Times New Roman"/>
          <w:sz w:val="24"/>
          <w:szCs w:val="24"/>
          <w:bdr w:val="none" w:sz="0" w:space="0" w:color="auto" w:frame="1"/>
          <w:shd w:val="clear" w:color="auto" w:fill="FFFFFF"/>
          <w:lang w:eastAsia="lv-LV"/>
        </w:rPr>
        <w:t>L.Līdums</w:t>
      </w:r>
    </w:p>
    <w:p w14:paraId="586528AF" w14:textId="77777777" w:rsidR="00463437" w:rsidRDefault="00463437" w:rsidP="005777B8">
      <w:pPr>
        <w:spacing w:after="0" w:line="240" w:lineRule="auto"/>
        <w:ind w:right="296"/>
        <w:rPr>
          <w:rFonts w:ascii="Times New Roman" w:hAnsi="Times New Roman"/>
          <w:sz w:val="20"/>
          <w:szCs w:val="20"/>
        </w:rPr>
      </w:pPr>
    </w:p>
    <w:sectPr w:rsidR="00463437" w:rsidSect="00A121B5">
      <w:headerReference w:type="default" r:id="rId16"/>
      <w:footerReference w:type="default" r:id="rId17"/>
      <w:footerReference w:type="first" r:id="rId18"/>
      <w:pgSz w:w="11920" w:h="16840"/>
      <w:pgMar w:top="1134"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A1687" w14:textId="77777777" w:rsidR="003824DC" w:rsidRDefault="003824DC">
      <w:pPr>
        <w:spacing w:after="0" w:line="240" w:lineRule="auto"/>
      </w:pPr>
      <w:r>
        <w:separator/>
      </w:r>
    </w:p>
  </w:endnote>
  <w:endnote w:type="continuationSeparator" w:id="0">
    <w:p w14:paraId="40A077DA" w14:textId="77777777" w:rsidR="003824DC" w:rsidRDefault="00382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151634"/>
      <w:docPartObj>
        <w:docPartGallery w:val="Page Numbers (Bottom of Page)"/>
        <w:docPartUnique/>
      </w:docPartObj>
    </w:sdtPr>
    <w:sdtEndPr>
      <w:rPr>
        <w:rFonts w:ascii="Times New Roman" w:hAnsi="Times New Roman"/>
        <w:noProof/>
      </w:rPr>
    </w:sdtEndPr>
    <w:sdtContent>
      <w:p w14:paraId="0142650D" w14:textId="77777777" w:rsidR="00782CCD" w:rsidRPr="00A121B5" w:rsidRDefault="00251113">
        <w:pPr>
          <w:pStyle w:val="Kjene"/>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6B2B479C" w14:textId="77777777" w:rsidR="00782CCD" w:rsidRDefault="00782CCD">
    <w:pPr>
      <w:pStyle w:val="Kjene"/>
    </w:pPr>
  </w:p>
  <w:p w14:paraId="5D7272AF" w14:textId="60548EE9" w:rsidR="00511A33" w:rsidRDefault="00511A33">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AD32" w14:textId="77777777" w:rsidR="00782CCD" w:rsidRDefault="00782CCD" w:rsidP="006052DF">
    <w:pPr>
      <w:pStyle w:val="Kjene"/>
      <w:tabs>
        <w:tab w:val="clear" w:pos="4320"/>
        <w:tab w:val="clear" w:pos="8640"/>
        <w:tab w:val="left" w:pos="964"/>
        <w:tab w:val="left" w:pos="1660"/>
      </w:tabs>
    </w:pPr>
  </w:p>
  <w:p w14:paraId="31E3A923" w14:textId="5458DD06" w:rsidR="00511A33" w:rsidRDefault="00511A3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68A4" w14:textId="77777777" w:rsidR="003824DC" w:rsidRDefault="003824DC">
      <w:pPr>
        <w:spacing w:after="0" w:line="240" w:lineRule="auto"/>
      </w:pPr>
      <w:r>
        <w:separator/>
      </w:r>
    </w:p>
  </w:footnote>
  <w:footnote w:type="continuationSeparator" w:id="0">
    <w:p w14:paraId="3F13DF5E" w14:textId="77777777" w:rsidR="003824DC" w:rsidRDefault="00382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7351" w14:textId="77777777" w:rsidR="00782CCD" w:rsidRPr="000A534A" w:rsidRDefault="00782CCD" w:rsidP="000A534A">
    <w:pPr>
      <w:pStyle w:val="Galvene"/>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3A97"/>
    <w:multiLevelType w:val="hybridMultilevel"/>
    <w:tmpl w:val="D57816A2"/>
    <w:lvl w:ilvl="0" w:tplc="234460E6">
      <w:start w:val="1"/>
      <w:numFmt w:val="decimal"/>
      <w:lvlText w:val="%1)"/>
      <w:lvlJc w:val="left"/>
      <w:pPr>
        <w:ind w:left="1320" w:hanging="360"/>
      </w:pPr>
      <w:rPr>
        <w:b/>
        <w:bCs/>
      </w:rPr>
    </w:lvl>
    <w:lvl w:ilvl="1" w:tplc="BD3A1232" w:tentative="1">
      <w:start w:val="1"/>
      <w:numFmt w:val="lowerLetter"/>
      <w:lvlText w:val="%2."/>
      <w:lvlJc w:val="left"/>
      <w:pPr>
        <w:ind w:left="2040" w:hanging="360"/>
      </w:pPr>
    </w:lvl>
    <w:lvl w:ilvl="2" w:tplc="7610E2D2" w:tentative="1">
      <w:start w:val="1"/>
      <w:numFmt w:val="lowerRoman"/>
      <w:lvlText w:val="%3."/>
      <w:lvlJc w:val="right"/>
      <w:pPr>
        <w:ind w:left="2760" w:hanging="180"/>
      </w:pPr>
    </w:lvl>
    <w:lvl w:ilvl="3" w:tplc="40C8A77C" w:tentative="1">
      <w:start w:val="1"/>
      <w:numFmt w:val="decimal"/>
      <w:lvlText w:val="%4."/>
      <w:lvlJc w:val="left"/>
      <w:pPr>
        <w:ind w:left="3480" w:hanging="360"/>
      </w:pPr>
    </w:lvl>
    <w:lvl w:ilvl="4" w:tplc="B93A9AE4" w:tentative="1">
      <w:start w:val="1"/>
      <w:numFmt w:val="lowerLetter"/>
      <w:lvlText w:val="%5."/>
      <w:lvlJc w:val="left"/>
      <w:pPr>
        <w:ind w:left="4200" w:hanging="360"/>
      </w:pPr>
    </w:lvl>
    <w:lvl w:ilvl="5" w:tplc="9EFCACF8" w:tentative="1">
      <w:start w:val="1"/>
      <w:numFmt w:val="lowerRoman"/>
      <w:lvlText w:val="%6."/>
      <w:lvlJc w:val="right"/>
      <w:pPr>
        <w:ind w:left="4920" w:hanging="180"/>
      </w:pPr>
    </w:lvl>
    <w:lvl w:ilvl="6" w:tplc="10AC06A2" w:tentative="1">
      <w:start w:val="1"/>
      <w:numFmt w:val="decimal"/>
      <w:lvlText w:val="%7."/>
      <w:lvlJc w:val="left"/>
      <w:pPr>
        <w:ind w:left="5640" w:hanging="360"/>
      </w:pPr>
    </w:lvl>
    <w:lvl w:ilvl="7" w:tplc="F1A4AD2C" w:tentative="1">
      <w:start w:val="1"/>
      <w:numFmt w:val="lowerLetter"/>
      <w:lvlText w:val="%8."/>
      <w:lvlJc w:val="left"/>
      <w:pPr>
        <w:ind w:left="6360" w:hanging="360"/>
      </w:pPr>
    </w:lvl>
    <w:lvl w:ilvl="8" w:tplc="DF96FB82" w:tentative="1">
      <w:start w:val="1"/>
      <w:numFmt w:val="lowerRoman"/>
      <w:lvlText w:val="%9."/>
      <w:lvlJc w:val="right"/>
      <w:pPr>
        <w:ind w:left="7080" w:hanging="180"/>
      </w:pPr>
    </w:lvl>
  </w:abstractNum>
  <w:abstractNum w:abstractNumId="1" w15:restartNumberingAfterBreak="0">
    <w:nsid w:val="14A479BC"/>
    <w:multiLevelType w:val="hybridMultilevel"/>
    <w:tmpl w:val="BAF02F1C"/>
    <w:lvl w:ilvl="0" w:tplc="25E8AB4C">
      <w:start w:val="1"/>
      <w:numFmt w:val="decimal"/>
      <w:lvlText w:val="3.%1."/>
      <w:lvlJc w:val="left"/>
      <w:pPr>
        <w:ind w:left="2424" w:hanging="360"/>
      </w:pPr>
      <w:rPr>
        <w:rFonts w:hint="default"/>
        <w:b w:val="0"/>
      </w:rPr>
    </w:lvl>
    <w:lvl w:ilvl="1" w:tplc="EEB67ACC" w:tentative="1">
      <w:start w:val="1"/>
      <w:numFmt w:val="lowerLetter"/>
      <w:lvlText w:val="%2."/>
      <w:lvlJc w:val="left"/>
      <w:pPr>
        <w:ind w:left="1440" w:hanging="360"/>
      </w:pPr>
    </w:lvl>
    <w:lvl w:ilvl="2" w:tplc="5A54BD92" w:tentative="1">
      <w:start w:val="1"/>
      <w:numFmt w:val="lowerRoman"/>
      <w:lvlText w:val="%3."/>
      <w:lvlJc w:val="right"/>
      <w:pPr>
        <w:ind w:left="2160" w:hanging="180"/>
      </w:pPr>
    </w:lvl>
    <w:lvl w:ilvl="3" w:tplc="0942872E" w:tentative="1">
      <w:start w:val="1"/>
      <w:numFmt w:val="decimal"/>
      <w:lvlText w:val="%4."/>
      <w:lvlJc w:val="left"/>
      <w:pPr>
        <w:ind w:left="2880" w:hanging="360"/>
      </w:pPr>
    </w:lvl>
    <w:lvl w:ilvl="4" w:tplc="68980E52" w:tentative="1">
      <w:start w:val="1"/>
      <w:numFmt w:val="lowerLetter"/>
      <w:lvlText w:val="%5."/>
      <w:lvlJc w:val="left"/>
      <w:pPr>
        <w:ind w:left="3600" w:hanging="360"/>
      </w:pPr>
    </w:lvl>
    <w:lvl w:ilvl="5" w:tplc="C8BA0242" w:tentative="1">
      <w:start w:val="1"/>
      <w:numFmt w:val="lowerRoman"/>
      <w:lvlText w:val="%6."/>
      <w:lvlJc w:val="right"/>
      <w:pPr>
        <w:ind w:left="4320" w:hanging="180"/>
      </w:pPr>
    </w:lvl>
    <w:lvl w:ilvl="6" w:tplc="E8AA6BD6" w:tentative="1">
      <w:start w:val="1"/>
      <w:numFmt w:val="decimal"/>
      <w:lvlText w:val="%7."/>
      <w:lvlJc w:val="left"/>
      <w:pPr>
        <w:ind w:left="5040" w:hanging="360"/>
      </w:pPr>
    </w:lvl>
    <w:lvl w:ilvl="7" w:tplc="7408E4EC" w:tentative="1">
      <w:start w:val="1"/>
      <w:numFmt w:val="lowerLetter"/>
      <w:lvlText w:val="%8."/>
      <w:lvlJc w:val="left"/>
      <w:pPr>
        <w:ind w:left="5760" w:hanging="360"/>
      </w:pPr>
    </w:lvl>
    <w:lvl w:ilvl="8" w:tplc="CBACFE10"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5AAA85A6">
      <w:start w:val="1"/>
      <w:numFmt w:val="decimal"/>
      <w:lvlText w:val="5.%1."/>
      <w:lvlJc w:val="left"/>
      <w:pPr>
        <w:ind w:left="1440" w:hanging="360"/>
      </w:pPr>
      <w:rPr>
        <w:rFonts w:hint="default"/>
      </w:rPr>
    </w:lvl>
    <w:lvl w:ilvl="1" w:tplc="BC4C2C2E" w:tentative="1">
      <w:start w:val="1"/>
      <w:numFmt w:val="lowerLetter"/>
      <w:lvlText w:val="%2."/>
      <w:lvlJc w:val="left"/>
      <w:pPr>
        <w:ind w:left="2160" w:hanging="360"/>
      </w:pPr>
    </w:lvl>
    <w:lvl w:ilvl="2" w:tplc="6290BF02" w:tentative="1">
      <w:start w:val="1"/>
      <w:numFmt w:val="lowerRoman"/>
      <w:lvlText w:val="%3."/>
      <w:lvlJc w:val="right"/>
      <w:pPr>
        <w:ind w:left="2880" w:hanging="180"/>
      </w:pPr>
    </w:lvl>
    <w:lvl w:ilvl="3" w:tplc="683058DC" w:tentative="1">
      <w:start w:val="1"/>
      <w:numFmt w:val="decimal"/>
      <w:lvlText w:val="%4."/>
      <w:lvlJc w:val="left"/>
      <w:pPr>
        <w:ind w:left="3600" w:hanging="360"/>
      </w:pPr>
    </w:lvl>
    <w:lvl w:ilvl="4" w:tplc="6744004A" w:tentative="1">
      <w:start w:val="1"/>
      <w:numFmt w:val="lowerLetter"/>
      <w:lvlText w:val="%5."/>
      <w:lvlJc w:val="left"/>
      <w:pPr>
        <w:ind w:left="4320" w:hanging="360"/>
      </w:pPr>
    </w:lvl>
    <w:lvl w:ilvl="5" w:tplc="7F402E7C" w:tentative="1">
      <w:start w:val="1"/>
      <w:numFmt w:val="lowerRoman"/>
      <w:lvlText w:val="%6."/>
      <w:lvlJc w:val="right"/>
      <w:pPr>
        <w:ind w:left="5040" w:hanging="180"/>
      </w:pPr>
    </w:lvl>
    <w:lvl w:ilvl="6" w:tplc="BD76EBAC" w:tentative="1">
      <w:start w:val="1"/>
      <w:numFmt w:val="decimal"/>
      <w:lvlText w:val="%7."/>
      <w:lvlJc w:val="left"/>
      <w:pPr>
        <w:ind w:left="5760" w:hanging="360"/>
      </w:pPr>
    </w:lvl>
    <w:lvl w:ilvl="7" w:tplc="B756046E" w:tentative="1">
      <w:start w:val="1"/>
      <w:numFmt w:val="lowerLetter"/>
      <w:lvlText w:val="%8."/>
      <w:lvlJc w:val="left"/>
      <w:pPr>
        <w:ind w:left="6480" w:hanging="360"/>
      </w:pPr>
    </w:lvl>
    <w:lvl w:ilvl="8" w:tplc="2FE25068" w:tentative="1">
      <w:start w:val="1"/>
      <w:numFmt w:val="lowerRoman"/>
      <w:lvlText w:val="%9."/>
      <w:lvlJc w:val="right"/>
      <w:pPr>
        <w:ind w:left="7200" w:hanging="180"/>
      </w:pPr>
    </w:lvl>
  </w:abstractNum>
  <w:abstractNum w:abstractNumId="3"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29124E61"/>
    <w:multiLevelType w:val="hybridMultilevel"/>
    <w:tmpl w:val="38AC7430"/>
    <w:lvl w:ilvl="0" w:tplc="7292C9D2">
      <w:start w:val="1"/>
      <w:numFmt w:val="decimal"/>
      <w:lvlText w:val="7.%1."/>
      <w:lvlJc w:val="left"/>
      <w:pPr>
        <w:ind w:left="2880" w:hanging="360"/>
      </w:pPr>
      <w:rPr>
        <w:rFonts w:hint="default"/>
      </w:rPr>
    </w:lvl>
    <w:lvl w:ilvl="1" w:tplc="FD8C843A">
      <w:start w:val="1"/>
      <w:numFmt w:val="decimal"/>
      <w:lvlText w:val="%2)"/>
      <w:lvlJc w:val="left"/>
      <w:pPr>
        <w:ind w:left="1440" w:hanging="360"/>
      </w:pPr>
      <w:rPr>
        <w:rFonts w:hint="default"/>
      </w:rPr>
    </w:lvl>
    <w:lvl w:ilvl="2" w:tplc="07442BF8" w:tentative="1">
      <w:start w:val="1"/>
      <w:numFmt w:val="lowerRoman"/>
      <w:lvlText w:val="%3."/>
      <w:lvlJc w:val="right"/>
      <w:pPr>
        <w:ind w:left="2160" w:hanging="180"/>
      </w:pPr>
    </w:lvl>
    <w:lvl w:ilvl="3" w:tplc="3B8E2D80" w:tentative="1">
      <w:start w:val="1"/>
      <w:numFmt w:val="decimal"/>
      <w:lvlText w:val="%4."/>
      <w:lvlJc w:val="left"/>
      <w:pPr>
        <w:ind w:left="2880" w:hanging="360"/>
      </w:pPr>
    </w:lvl>
    <w:lvl w:ilvl="4" w:tplc="FFF4E766" w:tentative="1">
      <w:start w:val="1"/>
      <w:numFmt w:val="lowerLetter"/>
      <w:lvlText w:val="%5."/>
      <w:lvlJc w:val="left"/>
      <w:pPr>
        <w:ind w:left="3600" w:hanging="360"/>
      </w:pPr>
    </w:lvl>
    <w:lvl w:ilvl="5" w:tplc="D6285E0C" w:tentative="1">
      <w:start w:val="1"/>
      <w:numFmt w:val="lowerRoman"/>
      <w:lvlText w:val="%6."/>
      <w:lvlJc w:val="right"/>
      <w:pPr>
        <w:ind w:left="4320" w:hanging="180"/>
      </w:pPr>
    </w:lvl>
    <w:lvl w:ilvl="6" w:tplc="780E1638" w:tentative="1">
      <w:start w:val="1"/>
      <w:numFmt w:val="decimal"/>
      <w:lvlText w:val="%7."/>
      <w:lvlJc w:val="left"/>
      <w:pPr>
        <w:ind w:left="5040" w:hanging="360"/>
      </w:pPr>
    </w:lvl>
    <w:lvl w:ilvl="7" w:tplc="A13ADAF4" w:tentative="1">
      <w:start w:val="1"/>
      <w:numFmt w:val="lowerLetter"/>
      <w:lvlText w:val="%8."/>
      <w:lvlJc w:val="left"/>
      <w:pPr>
        <w:ind w:left="5760" w:hanging="360"/>
      </w:pPr>
    </w:lvl>
    <w:lvl w:ilvl="8" w:tplc="7902C9E2" w:tentative="1">
      <w:start w:val="1"/>
      <w:numFmt w:val="lowerRoman"/>
      <w:lvlText w:val="%9."/>
      <w:lvlJc w:val="right"/>
      <w:pPr>
        <w:ind w:left="6480" w:hanging="180"/>
      </w:pPr>
    </w:lvl>
  </w:abstractNum>
  <w:abstractNum w:abstractNumId="5"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4FEEC846">
      <w:start w:val="1"/>
      <w:numFmt w:val="decimal"/>
      <w:lvlText w:val="4.%1."/>
      <w:lvlJc w:val="left"/>
      <w:pPr>
        <w:ind w:left="1440" w:hanging="360"/>
      </w:pPr>
      <w:rPr>
        <w:rFonts w:hint="default"/>
      </w:rPr>
    </w:lvl>
    <w:lvl w:ilvl="1" w:tplc="DC400074" w:tentative="1">
      <w:start w:val="1"/>
      <w:numFmt w:val="lowerLetter"/>
      <w:lvlText w:val="%2."/>
      <w:lvlJc w:val="left"/>
      <w:pPr>
        <w:ind w:left="2160" w:hanging="360"/>
      </w:pPr>
    </w:lvl>
    <w:lvl w:ilvl="2" w:tplc="C94C0FF6" w:tentative="1">
      <w:start w:val="1"/>
      <w:numFmt w:val="lowerRoman"/>
      <w:lvlText w:val="%3."/>
      <w:lvlJc w:val="right"/>
      <w:pPr>
        <w:ind w:left="2880" w:hanging="180"/>
      </w:pPr>
    </w:lvl>
    <w:lvl w:ilvl="3" w:tplc="9CC268C2" w:tentative="1">
      <w:start w:val="1"/>
      <w:numFmt w:val="decimal"/>
      <w:lvlText w:val="%4."/>
      <w:lvlJc w:val="left"/>
      <w:pPr>
        <w:ind w:left="3600" w:hanging="360"/>
      </w:pPr>
    </w:lvl>
    <w:lvl w:ilvl="4" w:tplc="6F4A0616" w:tentative="1">
      <w:start w:val="1"/>
      <w:numFmt w:val="lowerLetter"/>
      <w:lvlText w:val="%5."/>
      <w:lvlJc w:val="left"/>
      <w:pPr>
        <w:ind w:left="4320" w:hanging="360"/>
      </w:pPr>
    </w:lvl>
    <w:lvl w:ilvl="5" w:tplc="C902CC74" w:tentative="1">
      <w:start w:val="1"/>
      <w:numFmt w:val="lowerRoman"/>
      <w:lvlText w:val="%6."/>
      <w:lvlJc w:val="right"/>
      <w:pPr>
        <w:ind w:left="5040" w:hanging="180"/>
      </w:pPr>
    </w:lvl>
    <w:lvl w:ilvl="6" w:tplc="F6FA8C14" w:tentative="1">
      <w:start w:val="1"/>
      <w:numFmt w:val="decimal"/>
      <w:lvlText w:val="%7."/>
      <w:lvlJc w:val="left"/>
      <w:pPr>
        <w:ind w:left="5760" w:hanging="360"/>
      </w:pPr>
    </w:lvl>
    <w:lvl w:ilvl="7" w:tplc="41BAF576" w:tentative="1">
      <w:start w:val="1"/>
      <w:numFmt w:val="lowerLetter"/>
      <w:lvlText w:val="%8."/>
      <w:lvlJc w:val="left"/>
      <w:pPr>
        <w:ind w:left="6480" w:hanging="360"/>
      </w:pPr>
    </w:lvl>
    <w:lvl w:ilvl="8" w:tplc="41FA7A90" w:tentative="1">
      <w:start w:val="1"/>
      <w:numFmt w:val="lowerRoman"/>
      <w:lvlText w:val="%9."/>
      <w:lvlJc w:val="right"/>
      <w:pPr>
        <w:ind w:left="7200" w:hanging="180"/>
      </w:pPr>
    </w:lvl>
  </w:abstractNum>
  <w:abstractNum w:abstractNumId="7"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229ADEBC">
      <w:start w:val="1"/>
      <w:numFmt w:val="decimal"/>
      <w:lvlText w:val="3.3.%1."/>
      <w:lvlJc w:val="left"/>
      <w:pPr>
        <w:ind w:left="852" w:hanging="360"/>
      </w:pPr>
      <w:rPr>
        <w:rFonts w:hint="default"/>
      </w:rPr>
    </w:lvl>
    <w:lvl w:ilvl="1" w:tplc="93603E16">
      <w:start w:val="1"/>
      <w:numFmt w:val="decimal"/>
      <w:lvlText w:val="3.3.%2."/>
      <w:lvlJc w:val="left"/>
      <w:pPr>
        <w:ind w:left="1440" w:hanging="360"/>
      </w:pPr>
      <w:rPr>
        <w:rFonts w:hint="default"/>
        <w:b w:val="0"/>
        <w:bCs w:val="0"/>
      </w:rPr>
    </w:lvl>
    <w:lvl w:ilvl="2" w:tplc="5D4A3EEA" w:tentative="1">
      <w:start w:val="1"/>
      <w:numFmt w:val="lowerRoman"/>
      <w:lvlText w:val="%3."/>
      <w:lvlJc w:val="right"/>
      <w:pPr>
        <w:ind w:left="2160" w:hanging="180"/>
      </w:pPr>
    </w:lvl>
    <w:lvl w:ilvl="3" w:tplc="0D68CBFE" w:tentative="1">
      <w:start w:val="1"/>
      <w:numFmt w:val="decimal"/>
      <w:lvlText w:val="%4."/>
      <w:lvlJc w:val="left"/>
      <w:pPr>
        <w:ind w:left="2880" w:hanging="360"/>
      </w:pPr>
    </w:lvl>
    <w:lvl w:ilvl="4" w:tplc="4E00D67C" w:tentative="1">
      <w:start w:val="1"/>
      <w:numFmt w:val="lowerLetter"/>
      <w:lvlText w:val="%5."/>
      <w:lvlJc w:val="left"/>
      <w:pPr>
        <w:ind w:left="3600" w:hanging="360"/>
      </w:pPr>
    </w:lvl>
    <w:lvl w:ilvl="5" w:tplc="0C7E83BC" w:tentative="1">
      <w:start w:val="1"/>
      <w:numFmt w:val="lowerRoman"/>
      <w:lvlText w:val="%6."/>
      <w:lvlJc w:val="right"/>
      <w:pPr>
        <w:ind w:left="4320" w:hanging="180"/>
      </w:pPr>
    </w:lvl>
    <w:lvl w:ilvl="6" w:tplc="55484318" w:tentative="1">
      <w:start w:val="1"/>
      <w:numFmt w:val="decimal"/>
      <w:lvlText w:val="%7."/>
      <w:lvlJc w:val="left"/>
      <w:pPr>
        <w:ind w:left="5040" w:hanging="360"/>
      </w:pPr>
    </w:lvl>
    <w:lvl w:ilvl="7" w:tplc="7AAA66BA" w:tentative="1">
      <w:start w:val="1"/>
      <w:numFmt w:val="lowerLetter"/>
      <w:lvlText w:val="%8."/>
      <w:lvlJc w:val="left"/>
      <w:pPr>
        <w:ind w:left="5760" w:hanging="360"/>
      </w:pPr>
    </w:lvl>
    <w:lvl w:ilvl="8" w:tplc="6974F448" w:tentative="1">
      <w:start w:val="1"/>
      <w:numFmt w:val="lowerRoman"/>
      <w:lvlText w:val="%9."/>
      <w:lvlJc w:val="right"/>
      <w:pPr>
        <w:ind w:left="6480" w:hanging="180"/>
      </w:pPr>
    </w:lvl>
  </w:abstractNum>
  <w:abstractNum w:abstractNumId="9" w15:restartNumberingAfterBreak="0">
    <w:nsid w:val="3BEC14E8"/>
    <w:multiLevelType w:val="hybridMultilevel"/>
    <w:tmpl w:val="8B386424"/>
    <w:lvl w:ilvl="0" w:tplc="88746F2E">
      <w:start w:val="2007"/>
      <w:numFmt w:val="bullet"/>
      <w:lvlText w:val="-"/>
      <w:lvlJc w:val="left"/>
      <w:pPr>
        <w:ind w:left="1429" w:hanging="360"/>
      </w:pPr>
      <w:rPr>
        <w:rFonts w:ascii="Times New Roman" w:eastAsia="Times New Roman" w:hAnsi="Times New Roman" w:cs="Times New Roman" w:hint="default"/>
        <w:b/>
      </w:rPr>
    </w:lvl>
    <w:lvl w:ilvl="1" w:tplc="C5000B9C" w:tentative="1">
      <w:start w:val="1"/>
      <w:numFmt w:val="bullet"/>
      <w:lvlText w:val="o"/>
      <w:lvlJc w:val="left"/>
      <w:pPr>
        <w:ind w:left="2149" w:hanging="360"/>
      </w:pPr>
      <w:rPr>
        <w:rFonts w:ascii="Courier New" w:hAnsi="Courier New" w:cs="Courier New" w:hint="default"/>
      </w:rPr>
    </w:lvl>
    <w:lvl w:ilvl="2" w:tplc="B95CB5BC" w:tentative="1">
      <w:start w:val="1"/>
      <w:numFmt w:val="bullet"/>
      <w:lvlText w:val=""/>
      <w:lvlJc w:val="left"/>
      <w:pPr>
        <w:ind w:left="2869" w:hanging="360"/>
      </w:pPr>
      <w:rPr>
        <w:rFonts w:ascii="Wingdings" w:hAnsi="Wingdings" w:hint="default"/>
      </w:rPr>
    </w:lvl>
    <w:lvl w:ilvl="3" w:tplc="73C0319C" w:tentative="1">
      <w:start w:val="1"/>
      <w:numFmt w:val="bullet"/>
      <w:lvlText w:val=""/>
      <w:lvlJc w:val="left"/>
      <w:pPr>
        <w:ind w:left="3589" w:hanging="360"/>
      </w:pPr>
      <w:rPr>
        <w:rFonts w:ascii="Symbol" w:hAnsi="Symbol" w:hint="default"/>
      </w:rPr>
    </w:lvl>
    <w:lvl w:ilvl="4" w:tplc="77AC9F80" w:tentative="1">
      <w:start w:val="1"/>
      <w:numFmt w:val="bullet"/>
      <w:lvlText w:val="o"/>
      <w:lvlJc w:val="left"/>
      <w:pPr>
        <w:ind w:left="4309" w:hanging="360"/>
      </w:pPr>
      <w:rPr>
        <w:rFonts w:ascii="Courier New" w:hAnsi="Courier New" w:cs="Courier New" w:hint="default"/>
      </w:rPr>
    </w:lvl>
    <w:lvl w:ilvl="5" w:tplc="6DCEF66A" w:tentative="1">
      <w:start w:val="1"/>
      <w:numFmt w:val="bullet"/>
      <w:lvlText w:val=""/>
      <w:lvlJc w:val="left"/>
      <w:pPr>
        <w:ind w:left="5029" w:hanging="360"/>
      </w:pPr>
      <w:rPr>
        <w:rFonts w:ascii="Wingdings" w:hAnsi="Wingdings" w:hint="default"/>
      </w:rPr>
    </w:lvl>
    <w:lvl w:ilvl="6" w:tplc="F822EDE4" w:tentative="1">
      <w:start w:val="1"/>
      <w:numFmt w:val="bullet"/>
      <w:lvlText w:val=""/>
      <w:lvlJc w:val="left"/>
      <w:pPr>
        <w:ind w:left="5749" w:hanging="360"/>
      </w:pPr>
      <w:rPr>
        <w:rFonts w:ascii="Symbol" w:hAnsi="Symbol" w:hint="default"/>
      </w:rPr>
    </w:lvl>
    <w:lvl w:ilvl="7" w:tplc="F01059E6" w:tentative="1">
      <w:start w:val="1"/>
      <w:numFmt w:val="bullet"/>
      <w:lvlText w:val="o"/>
      <w:lvlJc w:val="left"/>
      <w:pPr>
        <w:ind w:left="6469" w:hanging="360"/>
      </w:pPr>
      <w:rPr>
        <w:rFonts w:ascii="Courier New" w:hAnsi="Courier New" w:cs="Courier New" w:hint="default"/>
      </w:rPr>
    </w:lvl>
    <w:lvl w:ilvl="8" w:tplc="473C2B82" w:tentative="1">
      <w:start w:val="1"/>
      <w:numFmt w:val="bullet"/>
      <w:lvlText w:val=""/>
      <w:lvlJc w:val="left"/>
      <w:pPr>
        <w:ind w:left="7189" w:hanging="360"/>
      </w:pPr>
      <w:rPr>
        <w:rFonts w:ascii="Wingdings" w:hAnsi="Wingdings" w:hint="default"/>
      </w:rPr>
    </w:lvl>
  </w:abstractNum>
  <w:abstractNum w:abstractNumId="10" w15:restartNumberingAfterBreak="0">
    <w:nsid w:val="3DC03BAF"/>
    <w:multiLevelType w:val="hybridMultilevel"/>
    <w:tmpl w:val="7BC839FC"/>
    <w:lvl w:ilvl="0" w:tplc="B462935A">
      <w:start w:val="1"/>
      <w:numFmt w:val="decimal"/>
      <w:lvlText w:val="%1)"/>
      <w:lvlJc w:val="left"/>
      <w:pPr>
        <w:ind w:left="1069" w:hanging="360"/>
      </w:pPr>
      <w:rPr>
        <w:rFonts w:hint="default"/>
      </w:rPr>
    </w:lvl>
    <w:lvl w:ilvl="1" w:tplc="5AF62A46" w:tentative="1">
      <w:start w:val="1"/>
      <w:numFmt w:val="lowerLetter"/>
      <w:lvlText w:val="%2."/>
      <w:lvlJc w:val="left"/>
      <w:pPr>
        <w:ind w:left="1789" w:hanging="360"/>
      </w:pPr>
    </w:lvl>
    <w:lvl w:ilvl="2" w:tplc="477A9FDE" w:tentative="1">
      <w:start w:val="1"/>
      <w:numFmt w:val="lowerRoman"/>
      <w:lvlText w:val="%3."/>
      <w:lvlJc w:val="right"/>
      <w:pPr>
        <w:ind w:left="2509" w:hanging="180"/>
      </w:pPr>
    </w:lvl>
    <w:lvl w:ilvl="3" w:tplc="73B43A74" w:tentative="1">
      <w:start w:val="1"/>
      <w:numFmt w:val="decimal"/>
      <w:lvlText w:val="%4."/>
      <w:lvlJc w:val="left"/>
      <w:pPr>
        <w:ind w:left="3229" w:hanging="360"/>
      </w:pPr>
    </w:lvl>
    <w:lvl w:ilvl="4" w:tplc="FF6A3950" w:tentative="1">
      <w:start w:val="1"/>
      <w:numFmt w:val="lowerLetter"/>
      <w:lvlText w:val="%5."/>
      <w:lvlJc w:val="left"/>
      <w:pPr>
        <w:ind w:left="3949" w:hanging="360"/>
      </w:pPr>
    </w:lvl>
    <w:lvl w:ilvl="5" w:tplc="0D4ED066" w:tentative="1">
      <w:start w:val="1"/>
      <w:numFmt w:val="lowerRoman"/>
      <w:lvlText w:val="%6."/>
      <w:lvlJc w:val="right"/>
      <w:pPr>
        <w:ind w:left="4669" w:hanging="180"/>
      </w:pPr>
    </w:lvl>
    <w:lvl w:ilvl="6" w:tplc="65D283E0" w:tentative="1">
      <w:start w:val="1"/>
      <w:numFmt w:val="decimal"/>
      <w:lvlText w:val="%7."/>
      <w:lvlJc w:val="left"/>
      <w:pPr>
        <w:ind w:left="5389" w:hanging="360"/>
      </w:pPr>
    </w:lvl>
    <w:lvl w:ilvl="7" w:tplc="B106A17E" w:tentative="1">
      <w:start w:val="1"/>
      <w:numFmt w:val="lowerLetter"/>
      <w:lvlText w:val="%8."/>
      <w:lvlJc w:val="left"/>
      <w:pPr>
        <w:ind w:left="6109" w:hanging="360"/>
      </w:pPr>
    </w:lvl>
    <w:lvl w:ilvl="8" w:tplc="E0303B2C" w:tentative="1">
      <w:start w:val="1"/>
      <w:numFmt w:val="lowerRoman"/>
      <w:lvlText w:val="%9."/>
      <w:lvlJc w:val="right"/>
      <w:pPr>
        <w:ind w:left="6829" w:hanging="180"/>
      </w:pPr>
    </w:lvl>
  </w:abstractNum>
  <w:abstractNum w:abstractNumId="11" w15:restartNumberingAfterBreak="0">
    <w:nsid w:val="43D20895"/>
    <w:multiLevelType w:val="hybridMultilevel"/>
    <w:tmpl w:val="A13E2E26"/>
    <w:lvl w:ilvl="0" w:tplc="A0485D2C">
      <w:start w:val="1"/>
      <w:numFmt w:val="decimal"/>
      <w:lvlText w:val="2.%1."/>
      <w:lvlJc w:val="left"/>
      <w:pPr>
        <w:ind w:left="1440" w:hanging="360"/>
      </w:pPr>
      <w:rPr>
        <w:rFonts w:hint="default"/>
      </w:rPr>
    </w:lvl>
    <w:lvl w:ilvl="1" w:tplc="F290FEC8">
      <w:start w:val="1"/>
      <w:numFmt w:val="decimal"/>
      <w:lvlText w:val="2.1.%2."/>
      <w:lvlJc w:val="left"/>
      <w:pPr>
        <w:ind w:left="2160" w:hanging="360"/>
      </w:pPr>
      <w:rPr>
        <w:rFonts w:hint="default"/>
        <w:b w:val="0"/>
      </w:rPr>
    </w:lvl>
    <w:lvl w:ilvl="2" w:tplc="056C51E8" w:tentative="1">
      <w:start w:val="1"/>
      <w:numFmt w:val="lowerRoman"/>
      <w:lvlText w:val="%3."/>
      <w:lvlJc w:val="right"/>
      <w:pPr>
        <w:ind w:left="2880" w:hanging="180"/>
      </w:pPr>
    </w:lvl>
    <w:lvl w:ilvl="3" w:tplc="B3241E8C" w:tentative="1">
      <w:start w:val="1"/>
      <w:numFmt w:val="decimal"/>
      <w:lvlText w:val="%4."/>
      <w:lvlJc w:val="left"/>
      <w:pPr>
        <w:ind w:left="3600" w:hanging="360"/>
      </w:pPr>
    </w:lvl>
    <w:lvl w:ilvl="4" w:tplc="2E3C3DE2" w:tentative="1">
      <w:start w:val="1"/>
      <w:numFmt w:val="lowerLetter"/>
      <w:lvlText w:val="%5."/>
      <w:lvlJc w:val="left"/>
      <w:pPr>
        <w:ind w:left="4320" w:hanging="360"/>
      </w:pPr>
    </w:lvl>
    <w:lvl w:ilvl="5" w:tplc="9BD48FE4" w:tentative="1">
      <w:start w:val="1"/>
      <w:numFmt w:val="lowerRoman"/>
      <w:lvlText w:val="%6."/>
      <w:lvlJc w:val="right"/>
      <w:pPr>
        <w:ind w:left="5040" w:hanging="180"/>
      </w:pPr>
    </w:lvl>
    <w:lvl w:ilvl="6" w:tplc="906036C2" w:tentative="1">
      <w:start w:val="1"/>
      <w:numFmt w:val="decimal"/>
      <w:lvlText w:val="%7."/>
      <w:lvlJc w:val="left"/>
      <w:pPr>
        <w:ind w:left="5760" w:hanging="360"/>
      </w:pPr>
    </w:lvl>
    <w:lvl w:ilvl="7" w:tplc="13A2ADF8" w:tentative="1">
      <w:start w:val="1"/>
      <w:numFmt w:val="lowerLetter"/>
      <w:lvlText w:val="%8."/>
      <w:lvlJc w:val="left"/>
      <w:pPr>
        <w:ind w:left="6480" w:hanging="360"/>
      </w:pPr>
    </w:lvl>
    <w:lvl w:ilvl="8" w:tplc="B674F6B6" w:tentative="1">
      <w:start w:val="1"/>
      <w:numFmt w:val="lowerRoman"/>
      <w:lvlText w:val="%9."/>
      <w:lvlJc w:val="right"/>
      <w:pPr>
        <w:ind w:left="7200" w:hanging="180"/>
      </w:pPr>
    </w:lvl>
  </w:abstractNum>
  <w:abstractNum w:abstractNumId="12" w15:restartNumberingAfterBreak="0">
    <w:nsid w:val="4C9C2F42"/>
    <w:multiLevelType w:val="hybridMultilevel"/>
    <w:tmpl w:val="518A7520"/>
    <w:lvl w:ilvl="0" w:tplc="D65C1DF6">
      <w:start w:val="5"/>
      <w:numFmt w:val="decimal"/>
      <w:lvlText w:val="3.%1."/>
      <w:lvlJc w:val="left"/>
      <w:pPr>
        <w:ind w:left="2292" w:hanging="360"/>
      </w:pPr>
      <w:rPr>
        <w:rFonts w:hint="default"/>
        <w:b w:val="0"/>
      </w:rPr>
    </w:lvl>
    <w:lvl w:ilvl="1" w:tplc="D2E42D8C" w:tentative="1">
      <w:start w:val="1"/>
      <w:numFmt w:val="lowerLetter"/>
      <w:lvlText w:val="%2."/>
      <w:lvlJc w:val="left"/>
      <w:pPr>
        <w:ind w:left="1440" w:hanging="360"/>
      </w:pPr>
    </w:lvl>
    <w:lvl w:ilvl="2" w:tplc="CE52B86A" w:tentative="1">
      <w:start w:val="1"/>
      <w:numFmt w:val="lowerRoman"/>
      <w:lvlText w:val="%3."/>
      <w:lvlJc w:val="right"/>
      <w:pPr>
        <w:ind w:left="2160" w:hanging="180"/>
      </w:pPr>
    </w:lvl>
    <w:lvl w:ilvl="3" w:tplc="4BB4B46E" w:tentative="1">
      <w:start w:val="1"/>
      <w:numFmt w:val="decimal"/>
      <w:lvlText w:val="%4."/>
      <w:lvlJc w:val="left"/>
      <w:pPr>
        <w:ind w:left="2880" w:hanging="360"/>
      </w:pPr>
    </w:lvl>
    <w:lvl w:ilvl="4" w:tplc="5DBA063A" w:tentative="1">
      <w:start w:val="1"/>
      <w:numFmt w:val="lowerLetter"/>
      <w:lvlText w:val="%5."/>
      <w:lvlJc w:val="left"/>
      <w:pPr>
        <w:ind w:left="3600" w:hanging="360"/>
      </w:pPr>
    </w:lvl>
    <w:lvl w:ilvl="5" w:tplc="5B984134" w:tentative="1">
      <w:start w:val="1"/>
      <w:numFmt w:val="lowerRoman"/>
      <w:lvlText w:val="%6."/>
      <w:lvlJc w:val="right"/>
      <w:pPr>
        <w:ind w:left="4320" w:hanging="180"/>
      </w:pPr>
    </w:lvl>
    <w:lvl w:ilvl="6" w:tplc="DB781B68" w:tentative="1">
      <w:start w:val="1"/>
      <w:numFmt w:val="decimal"/>
      <w:lvlText w:val="%7."/>
      <w:lvlJc w:val="left"/>
      <w:pPr>
        <w:ind w:left="5040" w:hanging="360"/>
      </w:pPr>
    </w:lvl>
    <w:lvl w:ilvl="7" w:tplc="C826E176" w:tentative="1">
      <w:start w:val="1"/>
      <w:numFmt w:val="lowerLetter"/>
      <w:lvlText w:val="%8."/>
      <w:lvlJc w:val="left"/>
      <w:pPr>
        <w:ind w:left="5760" w:hanging="360"/>
      </w:pPr>
    </w:lvl>
    <w:lvl w:ilvl="8" w:tplc="30C2FA98" w:tentative="1">
      <w:start w:val="1"/>
      <w:numFmt w:val="lowerRoman"/>
      <w:lvlText w:val="%9."/>
      <w:lvlJc w:val="right"/>
      <w:pPr>
        <w:ind w:left="6480" w:hanging="180"/>
      </w:pPr>
    </w:lvl>
  </w:abstractNum>
  <w:abstractNum w:abstractNumId="13" w15:restartNumberingAfterBreak="0">
    <w:nsid w:val="607B2398"/>
    <w:multiLevelType w:val="hybridMultilevel"/>
    <w:tmpl w:val="FA74C02E"/>
    <w:lvl w:ilvl="0" w:tplc="8FA65820">
      <w:start w:val="1"/>
      <w:numFmt w:val="decimal"/>
      <w:lvlText w:val="4.3.%1."/>
      <w:lvlJc w:val="left"/>
      <w:pPr>
        <w:ind w:left="2145" w:hanging="360"/>
      </w:pPr>
      <w:rPr>
        <w:rFonts w:hint="default"/>
      </w:rPr>
    </w:lvl>
    <w:lvl w:ilvl="1" w:tplc="1AA22802" w:tentative="1">
      <w:start w:val="1"/>
      <w:numFmt w:val="lowerLetter"/>
      <w:lvlText w:val="%2."/>
      <w:lvlJc w:val="left"/>
      <w:pPr>
        <w:ind w:left="2865" w:hanging="360"/>
      </w:pPr>
    </w:lvl>
    <w:lvl w:ilvl="2" w:tplc="5C4E7F68" w:tentative="1">
      <w:start w:val="1"/>
      <w:numFmt w:val="lowerRoman"/>
      <w:lvlText w:val="%3."/>
      <w:lvlJc w:val="right"/>
      <w:pPr>
        <w:ind w:left="3585" w:hanging="180"/>
      </w:pPr>
    </w:lvl>
    <w:lvl w:ilvl="3" w:tplc="1AB26BA4" w:tentative="1">
      <w:start w:val="1"/>
      <w:numFmt w:val="decimal"/>
      <w:lvlText w:val="%4."/>
      <w:lvlJc w:val="left"/>
      <w:pPr>
        <w:ind w:left="4305" w:hanging="360"/>
      </w:pPr>
    </w:lvl>
    <w:lvl w:ilvl="4" w:tplc="E93A0E52" w:tentative="1">
      <w:start w:val="1"/>
      <w:numFmt w:val="lowerLetter"/>
      <w:lvlText w:val="%5."/>
      <w:lvlJc w:val="left"/>
      <w:pPr>
        <w:ind w:left="5025" w:hanging="360"/>
      </w:pPr>
    </w:lvl>
    <w:lvl w:ilvl="5" w:tplc="B38EFEA4" w:tentative="1">
      <w:start w:val="1"/>
      <w:numFmt w:val="lowerRoman"/>
      <w:lvlText w:val="%6."/>
      <w:lvlJc w:val="right"/>
      <w:pPr>
        <w:ind w:left="5745" w:hanging="180"/>
      </w:pPr>
    </w:lvl>
    <w:lvl w:ilvl="6" w:tplc="9718EF38" w:tentative="1">
      <w:start w:val="1"/>
      <w:numFmt w:val="decimal"/>
      <w:lvlText w:val="%7."/>
      <w:lvlJc w:val="left"/>
      <w:pPr>
        <w:ind w:left="6465" w:hanging="360"/>
      </w:pPr>
    </w:lvl>
    <w:lvl w:ilvl="7" w:tplc="EA1CE090" w:tentative="1">
      <w:start w:val="1"/>
      <w:numFmt w:val="lowerLetter"/>
      <w:lvlText w:val="%8."/>
      <w:lvlJc w:val="left"/>
      <w:pPr>
        <w:ind w:left="7185" w:hanging="360"/>
      </w:pPr>
    </w:lvl>
    <w:lvl w:ilvl="8" w:tplc="A6A8FF9E" w:tentative="1">
      <w:start w:val="1"/>
      <w:numFmt w:val="lowerRoman"/>
      <w:lvlText w:val="%9."/>
      <w:lvlJc w:val="right"/>
      <w:pPr>
        <w:ind w:left="7905" w:hanging="180"/>
      </w:pPr>
    </w:lvl>
  </w:abstractNum>
  <w:abstractNum w:abstractNumId="14"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A6B4DA68">
      <w:start w:val="1"/>
      <w:numFmt w:val="decimal"/>
      <w:lvlText w:val="8.%1."/>
      <w:lvlJc w:val="left"/>
      <w:pPr>
        <w:ind w:left="1515" w:hanging="360"/>
      </w:pPr>
      <w:rPr>
        <w:rFonts w:hint="default"/>
      </w:rPr>
    </w:lvl>
    <w:lvl w:ilvl="1" w:tplc="792E626C" w:tentative="1">
      <w:start w:val="1"/>
      <w:numFmt w:val="lowerLetter"/>
      <w:lvlText w:val="%2."/>
      <w:lvlJc w:val="left"/>
      <w:pPr>
        <w:ind w:left="1440" w:hanging="360"/>
      </w:pPr>
    </w:lvl>
    <w:lvl w:ilvl="2" w:tplc="5D143E02" w:tentative="1">
      <w:start w:val="1"/>
      <w:numFmt w:val="lowerRoman"/>
      <w:lvlText w:val="%3."/>
      <w:lvlJc w:val="right"/>
      <w:pPr>
        <w:ind w:left="2160" w:hanging="180"/>
      </w:pPr>
    </w:lvl>
    <w:lvl w:ilvl="3" w:tplc="35F8BF12" w:tentative="1">
      <w:start w:val="1"/>
      <w:numFmt w:val="decimal"/>
      <w:lvlText w:val="%4."/>
      <w:lvlJc w:val="left"/>
      <w:pPr>
        <w:ind w:left="2880" w:hanging="360"/>
      </w:pPr>
    </w:lvl>
    <w:lvl w:ilvl="4" w:tplc="BFD85ABC" w:tentative="1">
      <w:start w:val="1"/>
      <w:numFmt w:val="lowerLetter"/>
      <w:lvlText w:val="%5."/>
      <w:lvlJc w:val="left"/>
      <w:pPr>
        <w:ind w:left="3600" w:hanging="360"/>
      </w:pPr>
    </w:lvl>
    <w:lvl w:ilvl="5" w:tplc="65283164" w:tentative="1">
      <w:start w:val="1"/>
      <w:numFmt w:val="lowerRoman"/>
      <w:lvlText w:val="%6."/>
      <w:lvlJc w:val="right"/>
      <w:pPr>
        <w:ind w:left="4320" w:hanging="180"/>
      </w:pPr>
    </w:lvl>
    <w:lvl w:ilvl="6" w:tplc="5930EBE0" w:tentative="1">
      <w:start w:val="1"/>
      <w:numFmt w:val="decimal"/>
      <w:lvlText w:val="%7."/>
      <w:lvlJc w:val="left"/>
      <w:pPr>
        <w:ind w:left="5040" w:hanging="360"/>
      </w:pPr>
    </w:lvl>
    <w:lvl w:ilvl="7" w:tplc="8382B8AA" w:tentative="1">
      <w:start w:val="1"/>
      <w:numFmt w:val="lowerLetter"/>
      <w:lvlText w:val="%8."/>
      <w:lvlJc w:val="left"/>
      <w:pPr>
        <w:ind w:left="5760" w:hanging="360"/>
      </w:pPr>
    </w:lvl>
    <w:lvl w:ilvl="8" w:tplc="EC3C778A" w:tentative="1">
      <w:start w:val="1"/>
      <w:numFmt w:val="lowerRoman"/>
      <w:lvlText w:val="%9."/>
      <w:lvlJc w:val="right"/>
      <w:pPr>
        <w:ind w:left="6480" w:hanging="180"/>
      </w:pPr>
    </w:lvl>
  </w:abstractNum>
  <w:abstractNum w:abstractNumId="18" w15:restartNumberingAfterBreak="0">
    <w:nsid w:val="6B5B58DB"/>
    <w:multiLevelType w:val="hybridMultilevel"/>
    <w:tmpl w:val="F02A0282"/>
    <w:lvl w:ilvl="0" w:tplc="89BA0BDE">
      <w:start w:val="1"/>
      <w:numFmt w:val="bullet"/>
      <w:lvlText w:val="●"/>
      <w:lvlJc w:val="left"/>
      <w:pPr>
        <w:ind w:left="720" w:hanging="360"/>
      </w:pPr>
    </w:lvl>
    <w:lvl w:ilvl="1" w:tplc="85E644FC">
      <w:start w:val="1"/>
      <w:numFmt w:val="bullet"/>
      <w:lvlText w:val="○"/>
      <w:lvlJc w:val="left"/>
      <w:pPr>
        <w:ind w:left="1440" w:hanging="360"/>
      </w:pPr>
    </w:lvl>
    <w:lvl w:ilvl="2" w:tplc="0C3EF58E">
      <w:start w:val="1"/>
      <w:numFmt w:val="bullet"/>
      <w:lvlText w:val="■"/>
      <w:lvlJc w:val="left"/>
      <w:pPr>
        <w:ind w:left="2160" w:hanging="360"/>
      </w:pPr>
    </w:lvl>
    <w:lvl w:ilvl="3" w:tplc="F790E4BC">
      <w:start w:val="1"/>
      <w:numFmt w:val="bullet"/>
      <w:lvlText w:val="●"/>
      <w:lvlJc w:val="left"/>
      <w:pPr>
        <w:ind w:left="2880" w:hanging="360"/>
      </w:pPr>
    </w:lvl>
    <w:lvl w:ilvl="4" w:tplc="A90EE732">
      <w:start w:val="1"/>
      <w:numFmt w:val="bullet"/>
      <w:lvlText w:val="○"/>
      <w:lvlJc w:val="left"/>
      <w:pPr>
        <w:ind w:left="3600" w:hanging="360"/>
      </w:pPr>
    </w:lvl>
    <w:lvl w:ilvl="5" w:tplc="26285390">
      <w:start w:val="1"/>
      <w:numFmt w:val="bullet"/>
      <w:lvlText w:val="■"/>
      <w:lvlJc w:val="left"/>
      <w:pPr>
        <w:ind w:left="4320" w:hanging="360"/>
      </w:pPr>
    </w:lvl>
    <w:lvl w:ilvl="6" w:tplc="3522B61C">
      <w:start w:val="1"/>
      <w:numFmt w:val="bullet"/>
      <w:lvlText w:val="●"/>
      <w:lvlJc w:val="left"/>
      <w:pPr>
        <w:ind w:left="5040" w:hanging="360"/>
      </w:pPr>
    </w:lvl>
    <w:lvl w:ilvl="7" w:tplc="F4CCEAEA">
      <w:start w:val="1"/>
      <w:numFmt w:val="bullet"/>
      <w:lvlText w:val="●"/>
      <w:lvlJc w:val="left"/>
      <w:pPr>
        <w:ind w:left="5760" w:hanging="360"/>
      </w:pPr>
    </w:lvl>
    <w:lvl w:ilvl="8" w:tplc="BAC82964">
      <w:start w:val="1"/>
      <w:numFmt w:val="bullet"/>
      <w:lvlText w:val="●"/>
      <w:lvlJc w:val="left"/>
      <w:pPr>
        <w:ind w:left="6480" w:hanging="360"/>
      </w:pPr>
    </w:lvl>
  </w:abstractNum>
  <w:abstractNum w:abstractNumId="19"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442ABB"/>
    <w:multiLevelType w:val="hybridMultilevel"/>
    <w:tmpl w:val="24D20F0E"/>
    <w:lvl w:ilvl="0" w:tplc="FEEC5D38">
      <w:start w:val="1"/>
      <w:numFmt w:val="decimal"/>
      <w:lvlText w:val="7.2.%1."/>
      <w:lvlJc w:val="left"/>
      <w:pPr>
        <w:ind w:left="1800" w:hanging="360"/>
      </w:pPr>
      <w:rPr>
        <w:rFonts w:hint="default"/>
      </w:rPr>
    </w:lvl>
    <w:lvl w:ilvl="1" w:tplc="9EA0EA18" w:tentative="1">
      <w:start w:val="1"/>
      <w:numFmt w:val="lowerLetter"/>
      <w:lvlText w:val="%2."/>
      <w:lvlJc w:val="left"/>
      <w:pPr>
        <w:ind w:left="2520" w:hanging="360"/>
      </w:pPr>
    </w:lvl>
    <w:lvl w:ilvl="2" w:tplc="3572AC50" w:tentative="1">
      <w:start w:val="1"/>
      <w:numFmt w:val="lowerRoman"/>
      <w:lvlText w:val="%3."/>
      <w:lvlJc w:val="right"/>
      <w:pPr>
        <w:ind w:left="3240" w:hanging="180"/>
      </w:pPr>
    </w:lvl>
    <w:lvl w:ilvl="3" w:tplc="EEB0894E" w:tentative="1">
      <w:start w:val="1"/>
      <w:numFmt w:val="decimal"/>
      <w:lvlText w:val="%4."/>
      <w:lvlJc w:val="left"/>
      <w:pPr>
        <w:ind w:left="3960" w:hanging="360"/>
      </w:pPr>
    </w:lvl>
    <w:lvl w:ilvl="4" w:tplc="D99E0290" w:tentative="1">
      <w:start w:val="1"/>
      <w:numFmt w:val="lowerLetter"/>
      <w:lvlText w:val="%5."/>
      <w:lvlJc w:val="left"/>
      <w:pPr>
        <w:ind w:left="4680" w:hanging="360"/>
      </w:pPr>
    </w:lvl>
    <w:lvl w:ilvl="5" w:tplc="8B328B80" w:tentative="1">
      <w:start w:val="1"/>
      <w:numFmt w:val="lowerRoman"/>
      <w:lvlText w:val="%6."/>
      <w:lvlJc w:val="right"/>
      <w:pPr>
        <w:ind w:left="5400" w:hanging="180"/>
      </w:pPr>
    </w:lvl>
    <w:lvl w:ilvl="6" w:tplc="53EA8A1C" w:tentative="1">
      <w:start w:val="1"/>
      <w:numFmt w:val="decimal"/>
      <w:lvlText w:val="%7."/>
      <w:lvlJc w:val="left"/>
      <w:pPr>
        <w:ind w:left="6120" w:hanging="360"/>
      </w:pPr>
    </w:lvl>
    <w:lvl w:ilvl="7" w:tplc="BFEA0552" w:tentative="1">
      <w:start w:val="1"/>
      <w:numFmt w:val="lowerLetter"/>
      <w:lvlText w:val="%8."/>
      <w:lvlJc w:val="left"/>
      <w:pPr>
        <w:ind w:left="6840" w:hanging="360"/>
      </w:pPr>
    </w:lvl>
    <w:lvl w:ilvl="8" w:tplc="643CBC3E" w:tentative="1">
      <w:start w:val="1"/>
      <w:numFmt w:val="lowerRoman"/>
      <w:lvlText w:val="%9."/>
      <w:lvlJc w:val="right"/>
      <w:pPr>
        <w:ind w:left="7560" w:hanging="180"/>
      </w:pPr>
    </w:lvl>
  </w:abstractNum>
  <w:abstractNum w:abstractNumId="22" w15:restartNumberingAfterBreak="0">
    <w:nsid w:val="71855C26"/>
    <w:multiLevelType w:val="hybridMultilevel"/>
    <w:tmpl w:val="B1489092"/>
    <w:lvl w:ilvl="0" w:tplc="BA0E4184">
      <w:start w:val="1"/>
      <w:numFmt w:val="decimal"/>
      <w:lvlText w:val="6.%1."/>
      <w:lvlJc w:val="left"/>
      <w:pPr>
        <w:ind w:left="2160" w:hanging="360"/>
      </w:pPr>
      <w:rPr>
        <w:rFonts w:hint="default"/>
      </w:rPr>
    </w:lvl>
    <w:lvl w:ilvl="1" w:tplc="BE844DE6" w:tentative="1">
      <w:start w:val="1"/>
      <w:numFmt w:val="lowerLetter"/>
      <w:lvlText w:val="%2."/>
      <w:lvlJc w:val="left"/>
      <w:pPr>
        <w:ind w:left="1440" w:hanging="360"/>
      </w:pPr>
    </w:lvl>
    <w:lvl w:ilvl="2" w:tplc="09287CA6" w:tentative="1">
      <w:start w:val="1"/>
      <w:numFmt w:val="lowerRoman"/>
      <w:lvlText w:val="%3."/>
      <w:lvlJc w:val="right"/>
      <w:pPr>
        <w:ind w:left="2160" w:hanging="180"/>
      </w:pPr>
    </w:lvl>
    <w:lvl w:ilvl="3" w:tplc="4E36E83C" w:tentative="1">
      <w:start w:val="1"/>
      <w:numFmt w:val="decimal"/>
      <w:lvlText w:val="%4."/>
      <w:lvlJc w:val="left"/>
      <w:pPr>
        <w:ind w:left="2880" w:hanging="360"/>
      </w:pPr>
    </w:lvl>
    <w:lvl w:ilvl="4" w:tplc="F21816CC" w:tentative="1">
      <w:start w:val="1"/>
      <w:numFmt w:val="lowerLetter"/>
      <w:lvlText w:val="%5."/>
      <w:lvlJc w:val="left"/>
      <w:pPr>
        <w:ind w:left="3600" w:hanging="360"/>
      </w:pPr>
    </w:lvl>
    <w:lvl w:ilvl="5" w:tplc="02DE4800" w:tentative="1">
      <w:start w:val="1"/>
      <w:numFmt w:val="lowerRoman"/>
      <w:lvlText w:val="%6."/>
      <w:lvlJc w:val="right"/>
      <w:pPr>
        <w:ind w:left="4320" w:hanging="180"/>
      </w:pPr>
    </w:lvl>
    <w:lvl w:ilvl="6" w:tplc="AED0E9B8" w:tentative="1">
      <w:start w:val="1"/>
      <w:numFmt w:val="decimal"/>
      <w:lvlText w:val="%7."/>
      <w:lvlJc w:val="left"/>
      <w:pPr>
        <w:ind w:left="5040" w:hanging="360"/>
      </w:pPr>
    </w:lvl>
    <w:lvl w:ilvl="7" w:tplc="F85A424E" w:tentative="1">
      <w:start w:val="1"/>
      <w:numFmt w:val="lowerLetter"/>
      <w:lvlText w:val="%8."/>
      <w:lvlJc w:val="left"/>
      <w:pPr>
        <w:ind w:left="5760" w:hanging="360"/>
      </w:pPr>
    </w:lvl>
    <w:lvl w:ilvl="8" w:tplc="1F1E03B8" w:tentative="1">
      <w:start w:val="1"/>
      <w:numFmt w:val="lowerRoman"/>
      <w:lvlText w:val="%9."/>
      <w:lvlJc w:val="right"/>
      <w:pPr>
        <w:ind w:left="6480" w:hanging="180"/>
      </w:pPr>
    </w:lvl>
  </w:abstractNum>
  <w:abstractNum w:abstractNumId="23" w15:restartNumberingAfterBreak="0">
    <w:nsid w:val="768B00E9"/>
    <w:multiLevelType w:val="multilevel"/>
    <w:tmpl w:val="7EB8E020"/>
    <w:lvl w:ilvl="0">
      <w:start w:val="5"/>
      <w:numFmt w:val="decimal"/>
      <w:lvlText w:val="%1."/>
      <w:lvlJc w:val="left"/>
      <w:pPr>
        <w:tabs>
          <w:tab w:val="num" w:pos="207"/>
        </w:tabs>
        <w:ind w:left="207" w:hanging="360"/>
      </w:pPr>
      <w:rPr>
        <w:b/>
        <w:bCs/>
      </w:rPr>
    </w:lvl>
    <w:lvl w:ilvl="1" w:tentative="1">
      <w:start w:val="1"/>
      <w:numFmt w:val="decimal"/>
      <w:lvlText w:val="%2."/>
      <w:lvlJc w:val="left"/>
      <w:pPr>
        <w:tabs>
          <w:tab w:val="num" w:pos="927"/>
        </w:tabs>
        <w:ind w:left="927" w:hanging="360"/>
      </w:pPr>
    </w:lvl>
    <w:lvl w:ilvl="2" w:tentative="1">
      <w:start w:val="1"/>
      <w:numFmt w:val="decimal"/>
      <w:lvlText w:val="%3."/>
      <w:lvlJc w:val="left"/>
      <w:pPr>
        <w:tabs>
          <w:tab w:val="num" w:pos="1647"/>
        </w:tabs>
        <w:ind w:left="1647" w:hanging="360"/>
      </w:pPr>
    </w:lvl>
    <w:lvl w:ilvl="3" w:tentative="1">
      <w:start w:val="1"/>
      <w:numFmt w:val="decimal"/>
      <w:lvlText w:val="%4."/>
      <w:lvlJc w:val="left"/>
      <w:pPr>
        <w:tabs>
          <w:tab w:val="num" w:pos="2367"/>
        </w:tabs>
        <w:ind w:left="2367" w:hanging="360"/>
      </w:pPr>
    </w:lvl>
    <w:lvl w:ilvl="4" w:tentative="1">
      <w:start w:val="1"/>
      <w:numFmt w:val="decimal"/>
      <w:lvlText w:val="%5."/>
      <w:lvlJc w:val="left"/>
      <w:pPr>
        <w:tabs>
          <w:tab w:val="num" w:pos="3087"/>
        </w:tabs>
        <w:ind w:left="3087" w:hanging="360"/>
      </w:pPr>
    </w:lvl>
    <w:lvl w:ilvl="5" w:tentative="1">
      <w:start w:val="1"/>
      <w:numFmt w:val="decimal"/>
      <w:lvlText w:val="%6."/>
      <w:lvlJc w:val="left"/>
      <w:pPr>
        <w:tabs>
          <w:tab w:val="num" w:pos="3807"/>
        </w:tabs>
        <w:ind w:left="3807" w:hanging="360"/>
      </w:pPr>
    </w:lvl>
    <w:lvl w:ilvl="6" w:tentative="1">
      <w:start w:val="1"/>
      <w:numFmt w:val="decimal"/>
      <w:lvlText w:val="%7."/>
      <w:lvlJc w:val="left"/>
      <w:pPr>
        <w:tabs>
          <w:tab w:val="num" w:pos="4527"/>
        </w:tabs>
        <w:ind w:left="4527" w:hanging="360"/>
      </w:pPr>
    </w:lvl>
    <w:lvl w:ilvl="7" w:tentative="1">
      <w:start w:val="1"/>
      <w:numFmt w:val="decimal"/>
      <w:lvlText w:val="%8."/>
      <w:lvlJc w:val="left"/>
      <w:pPr>
        <w:tabs>
          <w:tab w:val="num" w:pos="5247"/>
        </w:tabs>
        <w:ind w:left="5247" w:hanging="360"/>
      </w:pPr>
    </w:lvl>
    <w:lvl w:ilvl="8" w:tentative="1">
      <w:start w:val="1"/>
      <w:numFmt w:val="decimal"/>
      <w:lvlText w:val="%9."/>
      <w:lvlJc w:val="left"/>
      <w:pPr>
        <w:tabs>
          <w:tab w:val="num" w:pos="5967"/>
        </w:tabs>
        <w:ind w:left="5967" w:hanging="360"/>
      </w:pPr>
    </w:lvl>
  </w:abstractNum>
  <w:abstractNum w:abstractNumId="24" w15:restartNumberingAfterBreak="0">
    <w:nsid w:val="77653B29"/>
    <w:multiLevelType w:val="hybridMultilevel"/>
    <w:tmpl w:val="AF749DBE"/>
    <w:lvl w:ilvl="0" w:tplc="702EF9E6">
      <w:start w:val="1"/>
      <w:numFmt w:val="decimal"/>
      <w:lvlText w:val="3.4.%1."/>
      <w:lvlJc w:val="left"/>
      <w:pPr>
        <w:ind w:left="2292" w:hanging="360"/>
      </w:pPr>
      <w:rPr>
        <w:rFonts w:hint="default"/>
        <w:b w:val="0"/>
      </w:rPr>
    </w:lvl>
    <w:lvl w:ilvl="1" w:tplc="80FA734A" w:tentative="1">
      <w:start w:val="1"/>
      <w:numFmt w:val="lowerLetter"/>
      <w:lvlText w:val="%2."/>
      <w:lvlJc w:val="left"/>
      <w:pPr>
        <w:ind w:left="1440" w:hanging="360"/>
      </w:pPr>
    </w:lvl>
    <w:lvl w:ilvl="2" w:tplc="4AC26B14" w:tentative="1">
      <w:start w:val="1"/>
      <w:numFmt w:val="lowerRoman"/>
      <w:lvlText w:val="%3."/>
      <w:lvlJc w:val="right"/>
      <w:pPr>
        <w:ind w:left="2160" w:hanging="180"/>
      </w:pPr>
    </w:lvl>
    <w:lvl w:ilvl="3" w:tplc="7AAED460" w:tentative="1">
      <w:start w:val="1"/>
      <w:numFmt w:val="decimal"/>
      <w:lvlText w:val="%4."/>
      <w:lvlJc w:val="left"/>
      <w:pPr>
        <w:ind w:left="2880" w:hanging="360"/>
      </w:pPr>
    </w:lvl>
    <w:lvl w:ilvl="4" w:tplc="156298B0" w:tentative="1">
      <w:start w:val="1"/>
      <w:numFmt w:val="lowerLetter"/>
      <w:lvlText w:val="%5."/>
      <w:lvlJc w:val="left"/>
      <w:pPr>
        <w:ind w:left="3600" w:hanging="360"/>
      </w:pPr>
    </w:lvl>
    <w:lvl w:ilvl="5" w:tplc="0AE8D618" w:tentative="1">
      <w:start w:val="1"/>
      <w:numFmt w:val="lowerRoman"/>
      <w:lvlText w:val="%6."/>
      <w:lvlJc w:val="right"/>
      <w:pPr>
        <w:ind w:left="4320" w:hanging="180"/>
      </w:pPr>
    </w:lvl>
    <w:lvl w:ilvl="6" w:tplc="FCD2BA30" w:tentative="1">
      <w:start w:val="1"/>
      <w:numFmt w:val="decimal"/>
      <w:lvlText w:val="%7."/>
      <w:lvlJc w:val="left"/>
      <w:pPr>
        <w:ind w:left="5040" w:hanging="360"/>
      </w:pPr>
    </w:lvl>
    <w:lvl w:ilvl="7" w:tplc="45D8F748" w:tentative="1">
      <w:start w:val="1"/>
      <w:numFmt w:val="lowerLetter"/>
      <w:lvlText w:val="%8."/>
      <w:lvlJc w:val="left"/>
      <w:pPr>
        <w:ind w:left="5760" w:hanging="360"/>
      </w:pPr>
    </w:lvl>
    <w:lvl w:ilvl="8" w:tplc="2CAC456A" w:tentative="1">
      <w:start w:val="1"/>
      <w:numFmt w:val="lowerRoman"/>
      <w:lvlText w:val="%9."/>
      <w:lvlJc w:val="right"/>
      <w:pPr>
        <w:ind w:left="6480" w:hanging="180"/>
      </w:pPr>
    </w:lvl>
  </w:abstractNum>
  <w:num w:numId="1" w16cid:durableId="1247491913">
    <w:abstractNumId w:val="7"/>
  </w:num>
  <w:num w:numId="2" w16cid:durableId="954098587">
    <w:abstractNumId w:val="15"/>
  </w:num>
  <w:num w:numId="3" w16cid:durableId="1906378450">
    <w:abstractNumId w:val="14"/>
  </w:num>
  <w:num w:numId="4" w16cid:durableId="1153790942">
    <w:abstractNumId w:val="19"/>
  </w:num>
  <w:num w:numId="5" w16cid:durableId="1474836025">
    <w:abstractNumId w:val="23"/>
  </w:num>
  <w:num w:numId="6" w16cid:durableId="1655179499">
    <w:abstractNumId w:val="16"/>
  </w:num>
  <w:num w:numId="7" w16cid:durableId="1377584464">
    <w:abstractNumId w:val="5"/>
  </w:num>
  <w:num w:numId="8" w16cid:durableId="1480413946">
    <w:abstractNumId w:val="20"/>
  </w:num>
  <w:num w:numId="9" w16cid:durableId="2076126882">
    <w:abstractNumId w:val="0"/>
  </w:num>
  <w:num w:numId="10" w16cid:durableId="1046375177">
    <w:abstractNumId w:val="3"/>
  </w:num>
  <w:num w:numId="11" w16cid:durableId="315304617">
    <w:abstractNumId w:val="11"/>
  </w:num>
  <w:num w:numId="12" w16cid:durableId="1296447454">
    <w:abstractNumId w:val="8"/>
  </w:num>
  <w:num w:numId="13" w16cid:durableId="124125728">
    <w:abstractNumId w:val="6"/>
  </w:num>
  <w:num w:numId="14" w16cid:durableId="591816561">
    <w:abstractNumId w:val="13"/>
  </w:num>
  <w:num w:numId="15" w16cid:durableId="700668072">
    <w:abstractNumId w:val="2"/>
  </w:num>
  <w:num w:numId="16" w16cid:durableId="1744839235">
    <w:abstractNumId w:val="22"/>
  </w:num>
  <w:num w:numId="17" w16cid:durableId="358361511">
    <w:abstractNumId w:val="4"/>
  </w:num>
  <w:num w:numId="18" w16cid:durableId="426389116">
    <w:abstractNumId w:val="21"/>
  </w:num>
  <w:num w:numId="19" w16cid:durableId="204370963">
    <w:abstractNumId w:val="17"/>
  </w:num>
  <w:num w:numId="20" w16cid:durableId="1554123129">
    <w:abstractNumId w:val="24"/>
  </w:num>
  <w:num w:numId="21" w16cid:durableId="183835552">
    <w:abstractNumId w:val="1"/>
  </w:num>
  <w:num w:numId="22" w16cid:durableId="1971667942">
    <w:abstractNumId w:val="12"/>
  </w:num>
  <w:num w:numId="23" w16cid:durableId="415980737">
    <w:abstractNumId w:val="10"/>
  </w:num>
  <w:num w:numId="24" w16cid:durableId="744499736">
    <w:abstractNumId w:val="9"/>
  </w:num>
  <w:num w:numId="25" w16cid:durableId="2130196994">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437"/>
    <w:rsid w:val="00010081"/>
    <w:rsid w:val="00021BAE"/>
    <w:rsid w:val="00033208"/>
    <w:rsid w:val="00040B82"/>
    <w:rsid w:val="0005075D"/>
    <w:rsid w:val="00056AA6"/>
    <w:rsid w:val="00057386"/>
    <w:rsid w:val="0006066C"/>
    <w:rsid w:val="000647DE"/>
    <w:rsid w:val="0008153F"/>
    <w:rsid w:val="00090540"/>
    <w:rsid w:val="00090EE0"/>
    <w:rsid w:val="00093DA4"/>
    <w:rsid w:val="000947A0"/>
    <w:rsid w:val="00094A73"/>
    <w:rsid w:val="000A534A"/>
    <w:rsid w:val="000C42D1"/>
    <w:rsid w:val="000D0CDD"/>
    <w:rsid w:val="000E0319"/>
    <w:rsid w:val="00123AB9"/>
    <w:rsid w:val="00143541"/>
    <w:rsid w:val="00145D90"/>
    <w:rsid w:val="00154996"/>
    <w:rsid w:val="001623C1"/>
    <w:rsid w:val="00181AA5"/>
    <w:rsid w:val="001A2DDF"/>
    <w:rsid w:val="001A4EC1"/>
    <w:rsid w:val="001B09B8"/>
    <w:rsid w:val="001B2E7F"/>
    <w:rsid w:val="001B6E6D"/>
    <w:rsid w:val="001C6D60"/>
    <w:rsid w:val="001D2692"/>
    <w:rsid w:val="001D30A1"/>
    <w:rsid w:val="001E6257"/>
    <w:rsid w:val="001F1EAA"/>
    <w:rsid w:val="00200AB7"/>
    <w:rsid w:val="00210981"/>
    <w:rsid w:val="00210F0C"/>
    <w:rsid w:val="00217B40"/>
    <w:rsid w:val="00227E2A"/>
    <w:rsid w:val="00235DC8"/>
    <w:rsid w:val="00251113"/>
    <w:rsid w:val="0025202A"/>
    <w:rsid w:val="00253EE1"/>
    <w:rsid w:val="00267015"/>
    <w:rsid w:val="0028022D"/>
    <w:rsid w:val="00286A33"/>
    <w:rsid w:val="00292442"/>
    <w:rsid w:val="002A0776"/>
    <w:rsid w:val="002A5EAF"/>
    <w:rsid w:val="002B0131"/>
    <w:rsid w:val="002B22AF"/>
    <w:rsid w:val="002C5776"/>
    <w:rsid w:val="002D0BEA"/>
    <w:rsid w:val="002D4ED5"/>
    <w:rsid w:val="002E05B1"/>
    <w:rsid w:val="002E32C0"/>
    <w:rsid w:val="002E3AD2"/>
    <w:rsid w:val="002E3B90"/>
    <w:rsid w:val="002F25C6"/>
    <w:rsid w:val="002F3F05"/>
    <w:rsid w:val="002F71EA"/>
    <w:rsid w:val="002F7961"/>
    <w:rsid w:val="00310C9A"/>
    <w:rsid w:val="00311F06"/>
    <w:rsid w:val="00315B14"/>
    <w:rsid w:val="00324DE3"/>
    <w:rsid w:val="00325CE9"/>
    <w:rsid w:val="00335507"/>
    <w:rsid w:val="00341860"/>
    <w:rsid w:val="00341F06"/>
    <w:rsid w:val="00347954"/>
    <w:rsid w:val="003568D4"/>
    <w:rsid w:val="003600BB"/>
    <w:rsid w:val="00361A08"/>
    <w:rsid w:val="003824DC"/>
    <w:rsid w:val="003844E5"/>
    <w:rsid w:val="003874C2"/>
    <w:rsid w:val="003957EB"/>
    <w:rsid w:val="003A3366"/>
    <w:rsid w:val="003B21CA"/>
    <w:rsid w:val="003B5A5C"/>
    <w:rsid w:val="003C7A4B"/>
    <w:rsid w:val="003D2E44"/>
    <w:rsid w:val="003D780C"/>
    <w:rsid w:val="003E1687"/>
    <w:rsid w:val="003E4814"/>
    <w:rsid w:val="003E5DC9"/>
    <w:rsid w:val="004056B7"/>
    <w:rsid w:val="00414CC5"/>
    <w:rsid w:val="004224B4"/>
    <w:rsid w:val="004309AD"/>
    <w:rsid w:val="00434179"/>
    <w:rsid w:val="00456C86"/>
    <w:rsid w:val="00463437"/>
    <w:rsid w:val="00463DBA"/>
    <w:rsid w:val="00481DC5"/>
    <w:rsid w:val="0048272F"/>
    <w:rsid w:val="00483506"/>
    <w:rsid w:val="00496EC4"/>
    <w:rsid w:val="004A273B"/>
    <w:rsid w:val="004A68A5"/>
    <w:rsid w:val="004B2257"/>
    <w:rsid w:val="004D28B2"/>
    <w:rsid w:val="004D73C6"/>
    <w:rsid w:val="004E4CF4"/>
    <w:rsid w:val="004E67CC"/>
    <w:rsid w:val="004F3672"/>
    <w:rsid w:val="004F4B21"/>
    <w:rsid w:val="00502B8F"/>
    <w:rsid w:val="005073BF"/>
    <w:rsid w:val="00511A33"/>
    <w:rsid w:val="00514623"/>
    <w:rsid w:val="005254B4"/>
    <w:rsid w:val="0054643E"/>
    <w:rsid w:val="00546EAA"/>
    <w:rsid w:val="00550B81"/>
    <w:rsid w:val="00553719"/>
    <w:rsid w:val="00570114"/>
    <w:rsid w:val="005777B8"/>
    <w:rsid w:val="00581F23"/>
    <w:rsid w:val="005849F8"/>
    <w:rsid w:val="005935DB"/>
    <w:rsid w:val="0059567C"/>
    <w:rsid w:val="005A2608"/>
    <w:rsid w:val="005A40B1"/>
    <w:rsid w:val="005B5DD2"/>
    <w:rsid w:val="005D17F2"/>
    <w:rsid w:val="005D672C"/>
    <w:rsid w:val="005F1446"/>
    <w:rsid w:val="005F2DD7"/>
    <w:rsid w:val="006033A9"/>
    <w:rsid w:val="00605073"/>
    <w:rsid w:val="006052DF"/>
    <w:rsid w:val="00612629"/>
    <w:rsid w:val="00614ABD"/>
    <w:rsid w:val="00615F98"/>
    <w:rsid w:val="00620C6C"/>
    <w:rsid w:val="00626266"/>
    <w:rsid w:val="00633556"/>
    <w:rsid w:val="00640427"/>
    <w:rsid w:val="00651DDF"/>
    <w:rsid w:val="006523F0"/>
    <w:rsid w:val="006551D8"/>
    <w:rsid w:val="0065616B"/>
    <w:rsid w:val="00657782"/>
    <w:rsid w:val="00663A34"/>
    <w:rsid w:val="00677EB8"/>
    <w:rsid w:val="0068237D"/>
    <w:rsid w:val="0069231C"/>
    <w:rsid w:val="006A0C43"/>
    <w:rsid w:val="006B2EDF"/>
    <w:rsid w:val="006C063E"/>
    <w:rsid w:val="006C30F3"/>
    <w:rsid w:val="006D18ED"/>
    <w:rsid w:val="006D263C"/>
    <w:rsid w:val="006D4A49"/>
    <w:rsid w:val="006D53ED"/>
    <w:rsid w:val="006F5AB8"/>
    <w:rsid w:val="00705A39"/>
    <w:rsid w:val="00715917"/>
    <w:rsid w:val="00724A0F"/>
    <w:rsid w:val="007251F6"/>
    <w:rsid w:val="00735FD6"/>
    <w:rsid w:val="00750B91"/>
    <w:rsid w:val="007531BC"/>
    <w:rsid w:val="00765E34"/>
    <w:rsid w:val="00781369"/>
    <w:rsid w:val="007824A2"/>
    <w:rsid w:val="00782CCD"/>
    <w:rsid w:val="007854E7"/>
    <w:rsid w:val="00790AC1"/>
    <w:rsid w:val="007C1864"/>
    <w:rsid w:val="007E2D26"/>
    <w:rsid w:val="007F7ED0"/>
    <w:rsid w:val="00800143"/>
    <w:rsid w:val="00804592"/>
    <w:rsid w:val="00804C66"/>
    <w:rsid w:val="00815545"/>
    <w:rsid w:val="00827629"/>
    <w:rsid w:val="008279EB"/>
    <w:rsid w:val="00831BD9"/>
    <w:rsid w:val="00831E54"/>
    <w:rsid w:val="00836DB7"/>
    <w:rsid w:val="00836E6C"/>
    <w:rsid w:val="008443A0"/>
    <w:rsid w:val="00846A1D"/>
    <w:rsid w:val="00853BB6"/>
    <w:rsid w:val="0087230E"/>
    <w:rsid w:val="00891150"/>
    <w:rsid w:val="008929F2"/>
    <w:rsid w:val="00897406"/>
    <w:rsid w:val="008A3496"/>
    <w:rsid w:val="008E2AB8"/>
    <w:rsid w:val="008E7E4D"/>
    <w:rsid w:val="008F3F92"/>
    <w:rsid w:val="00916BE0"/>
    <w:rsid w:val="00926B37"/>
    <w:rsid w:val="00930800"/>
    <w:rsid w:val="00950F48"/>
    <w:rsid w:val="0095213C"/>
    <w:rsid w:val="009664EE"/>
    <w:rsid w:val="00967819"/>
    <w:rsid w:val="00972035"/>
    <w:rsid w:val="00980008"/>
    <w:rsid w:val="00992BD5"/>
    <w:rsid w:val="00996B04"/>
    <w:rsid w:val="009A060F"/>
    <w:rsid w:val="009A2719"/>
    <w:rsid w:val="009A38D2"/>
    <w:rsid w:val="009B1C9B"/>
    <w:rsid w:val="009B6FF9"/>
    <w:rsid w:val="009C6B3E"/>
    <w:rsid w:val="009C782B"/>
    <w:rsid w:val="009D5D47"/>
    <w:rsid w:val="009E01F8"/>
    <w:rsid w:val="009E05F5"/>
    <w:rsid w:val="009E0A4A"/>
    <w:rsid w:val="009E78C9"/>
    <w:rsid w:val="009F0711"/>
    <w:rsid w:val="009F4D82"/>
    <w:rsid w:val="009F7227"/>
    <w:rsid w:val="00A06AC6"/>
    <w:rsid w:val="00A121B5"/>
    <w:rsid w:val="00A13960"/>
    <w:rsid w:val="00A1491D"/>
    <w:rsid w:val="00A1568F"/>
    <w:rsid w:val="00A23647"/>
    <w:rsid w:val="00A26EFD"/>
    <w:rsid w:val="00A4007D"/>
    <w:rsid w:val="00A4514B"/>
    <w:rsid w:val="00A71366"/>
    <w:rsid w:val="00A71F89"/>
    <w:rsid w:val="00AA326F"/>
    <w:rsid w:val="00AB147F"/>
    <w:rsid w:val="00AB4CD4"/>
    <w:rsid w:val="00AC72EF"/>
    <w:rsid w:val="00AD4B3D"/>
    <w:rsid w:val="00AF1A0D"/>
    <w:rsid w:val="00AF3B82"/>
    <w:rsid w:val="00AF5BE4"/>
    <w:rsid w:val="00AF71C3"/>
    <w:rsid w:val="00AF7FC7"/>
    <w:rsid w:val="00B04160"/>
    <w:rsid w:val="00B04F8B"/>
    <w:rsid w:val="00B1569A"/>
    <w:rsid w:val="00B3759F"/>
    <w:rsid w:val="00B37C8A"/>
    <w:rsid w:val="00B43C6F"/>
    <w:rsid w:val="00B44952"/>
    <w:rsid w:val="00B623AD"/>
    <w:rsid w:val="00B67541"/>
    <w:rsid w:val="00B815EA"/>
    <w:rsid w:val="00B83974"/>
    <w:rsid w:val="00BB5763"/>
    <w:rsid w:val="00BC1B38"/>
    <w:rsid w:val="00BC33BA"/>
    <w:rsid w:val="00BC49AA"/>
    <w:rsid w:val="00BE2D9A"/>
    <w:rsid w:val="00BE635C"/>
    <w:rsid w:val="00BF35DD"/>
    <w:rsid w:val="00BF5526"/>
    <w:rsid w:val="00BF6137"/>
    <w:rsid w:val="00BF6406"/>
    <w:rsid w:val="00C00213"/>
    <w:rsid w:val="00C01571"/>
    <w:rsid w:val="00C01E7E"/>
    <w:rsid w:val="00C0591F"/>
    <w:rsid w:val="00C30640"/>
    <w:rsid w:val="00C3564F"/>
    <w:rsid w:val="00C41FDF"/>
    <w:rsid w:val="00C55D68"/>
    <w:rsid w:val="00C564DF"/>
    <w:rsid w:val="00C570C5"/>
    <w:rsid w:val="00C71D2F"/>
    <w:rsid w:val="00C8550E"/>
    <w:rsid w:val="00C858D1"/>
    <w:rsid w:val="00C9185F"/>
    <w:rsid w:val="00C93FB0"/>
    <w:rsid w:val="00CB1DCB"/>
    <w:rsid w:val="00CB4FF4"/>
    <w:rsid w:val="00CC5904"/>
    <w:rsid w:val="00CE29B9"/>
    <w:rsid w:val="00CF19D0"/>
    <w:rsid w:val="00CF73AD"/>
    <w:rsid w:val="00D0241D"/>
    <w:rsid w:val="00D31F09"/>
    <w:rsid w:val="00D61CAF"/>
    <w:rsid w:val="00D66667"/>
    <w:rsid w:val="00D673E9"/>
    <w:rsid w:val="00D72CA5"/>
    <w:rsid w:val="00D73BE8"/>
    <w:rsid w:val="00D81066"/>
    <w:rsid w:val="00D84A51"/>
    <w:rsid w:val="00D90D4A"/>
    <w:rsid w:val="00D9340D"/>
    <w:rsid w:val="00D93586"/>
    <w:rsid w:val="00DA11CD"/>
    <w:rsid w:val="00DB28B5"/>
    <w:rsid w:val="00DB499C"/>
    <w:rsid w:val="00DC172E"/>
    <w:rsid w:val="00DC72FA"/>
    <w:rsid w:val="00DD1D51"/>
    <w:rsid w:val="00DD1E25"/>
    <w:rsid w:val="00DE48D3"/>
    <w:rsid w:val="00E035E5"/>
    <w:rsid w:val="00E16AC4"/>
    <w:rsid w:val="00E3502D"/>
    <w:rsid w:val="00E439FA"/>
    <w:rsid w:val="00E44564"/>
    <w:rsid w:val="00E45AD0"/>
    <w:rsid w:val="00E52671"/>
    <w:rsid w:val="00E55200"/>
    <w:rsid w:val="00E56FC2"/>
    <w:rsid w:val="00E707C5"/>
    <w:rsid w:val="00E84F20"/>
    <w:rsid w:val="00E87E59"/>
    <w:rsid w:val="00E9495A"/>
    <w:rsid w:val="00E95C4F"/>
    <w:rsid w:val="00EB5D2B"/>
    <w:rsid w:val="00ED3A98"/>
    <w:rsid w:val="00EE5EF4"/>
    <w:rsid w:val="00EE7554"/>
    <w:rsid w:val="00EF586D"/>
    <w:rsid w:val="00F11675"/>
    <w:rsid w:val="00F273F9"/>
    <w:rsid w:val="00F42CAE"/>
    <w:rsid w:val="00F43E6F"/>
    <w:rsid w:val="00F462CC"/>
    <w:rsid w:val="00F70C4B"/>
    <w:rsid w:val="00F73939"/>
    <w:rsid w:val="00F77D7A"/>
    <w:rsid w:val="00F85AF3"/>
    <w:rsid w:val="00F9208A"/>
    <w:rsid w:val="00FD5558"/>
    <w:rsid w:val="00FD6C93"/>
    <w:rsid w:val="00FE1FCD"/>
    <w:rsid w:val="00FE38E3"/>
    <w:rsid w:val="00FF0E4E"/>
    <w:rsid w:val="00FF4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2604"/>
  <w15:chartTrackingRefBased/>
  <w15:docId w15:val="{16ECC929-DF3B-4F2F-A141-DAFA1860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437"/>
    <w:pPr>
      <w:widowControl w:val="0"/>
      <w:spacing w:after="200" w:line="276" w:lineRule="auto"/>
    </w:pPr>
    <w:rPr>
      <w:rFonts w:ascii="Calibri" w:eastAsia="Calibri" w:hAnsi="Calibri" w:cs="Times New Roman"/>
    </w:rPr>
  </w:style>
  <w:style w:type="paragraph" w:styleId="Virsraksts1">
    <w:name w:val="heading 1"/>
    <w:basedOn w:val="Parasts"/>
    <w:next w:val="Parasts"/>
    <w:link w:val="Virsraksts1Rakstz"/>
    <w:uiPriority w:val="9"/>
    <w:qFormat/>
    <w:rsid w:val="00950F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6343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463437"/>
    <w:rPr>
      <w:rFonts w:ascii="Calibri" w:eastAsia="Calibri" w:hAnsi="Calibri" w:cs="Times New Roman"/>
    </w:rPr>
  </w:style>
  <w:style w:type="paragraph" w:styleId="Kjene">
    <w:name w:val="footer"/>
    <w:basedOn w:val="Parasts"/>
    <w:link w:val="KjeneRakstz"/>
    <w:uiPriority w:val="99"/>
    <w:unhideWhenUsed/>
    <w:rsid w:val="0046343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463437"/>
    <w:rPr>
      <w:rFonts w:ascii="Calibri" w:eastAsia="Calibri" w:hAnsi="Calibri" w:cs="Times New Roman"/>
    </w:rPr>
  </w:style>
  <w:style w:type="character" w:styleId="Hipersaite">
    <w:name w:val="Hyperlink"/>
    <w:uiPriority w:val="99"/>
    <w:unhideWhenUsed/>
    <w:rsid w:val="00463437"/>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Bull"/>
    <w:basedOn w:val="Parasts"/>
    <w:link w:val="SarakstarindkopaRakstz"/>
    <w:qFormat/>
    <w:rsid w:val="00463437"/>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63437"/>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63437"/>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63437"/>
    <w:rPr>
      <w:vertAlign w:val="superscript"/>
    </w:rPr>
  </w:style>
  <w:style w:type="paragraph" w:customStyle="1" w:styleId="CharCharCharChar">
    <w:name w:val="Char Char Char Char"/>
    <w:aliases w:val="Char2"/>
    <w:basedOn w:val="Parasts"/>
    <w:next w:val="Parasts"/>
    <w:link w:val="Vresatsauce"/>
    <w:uiPriority w:val="99"/>
    <w:rsid w:val="00463437"/>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63437"/>
    <w:rPr>
      <w:rFonts w:ascii="Calibri" w:eastAsia="Calibri" w:hAnsi="Calibri" w:cs="Times New Roman"/>
    </w:rPr>
  </w:style>
  <w:style w:type="paragraph" w:customStyle="1" w:styleId="tv213">
    <w:name w:val="tv213"/>
    <w:basedOn w:val="Parasts"/>
    <w:rsid w:val="00463437"/>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uiPriority w:val="99"/>
    <w:semiHidden/>
    <w:unhideWhenUsed/>
    <w:rsid w:val="00827629"/>
    <w:rPr>
      <w:color w:val="605E5C"/>
      <w:shd w:val="clear" w:color="auto" w:fill="E1DFDD"/>
    </w:rPr>
  </w:style>
  <w:style w:type="character" w:customStyle="1" w:styleId="Virsraksts1Rakstz">
    <w:name w:val="Virsraksts 1 Rakstz."/>
    <w:basedOn w:val="Noklusjumarindkopasfonts"/>
    <w:link w:val="Virsraksts1"/>
    <w:uiPriority w:val="9"/>
    <w:rsid w:val="00950F48"/>
    <w:rPr>
      <w:rFonts w:asciiTheme="majorHAnsi" w:eastAsiaTheme="majorEastAsia" w:hAnsiTheme="majorHAnsi" w:cstheme="majorBidi"/>
      <w:color w:val="2F5496" w:themeColor="accent1" w:themeShade="BF"/>
      <w:sz w:val="32"/>
      <w:szCs w:val="32"/>
    </w:rPr>
  </w:style>
  <w:style w:type="character" w:styleId="Izmantotahipersaite">
    <w:name w:val="FollowedHyperlink"/>
    <w:basedOn w:val="Noklusjumarindkopasfonts"/>
    <w:uiPriority w:val="99"/>
    <w:semiHidden/>
    <w:unhideWhenUsed/>
    <w:rsid w:val="00E84F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8569">
      <w:bodyDiv w:val="1"/>
      <w:marLeft w:val="0"/>
      <w:marRight w:val="0"/>
      <w:marTop w:val="0"/>
      <w:marBottom w:val="0"/>
      <w:divBdr>
        <w:top w:val="none" w:sz="0" w:space="0" w:color="auto"/>
        <w:left w:val="none" w:sz="0" w:space="0" w:color="auto"/>
        <w:bottom w:val="none" w:sz="0" w:space="0" w:color="auto"/>
        <w:right w:val="none" w:sz="0" w:space="0" w:color="auto"/>
      </w:divBdr>
    </w:div>
    <w:div w:id="239146841">
      <w:bodyDiv w:val="1"/>
      <w:marLeft w:val="0"/>
      <w:marRight w:val="0"/>
      <w:marTop w:val="0"/>
      <w:marBottom w:val="0"/>
      <w:divBdr>
        <w:top w:val="none" w:sz="0" w:space="0" w:color="auto"/>
        <w:left w:val="none" w:sz="0" w:space="0" w:color="auto"/>
        <w:bottom w:val="none" w:sz="0" w:space="0" w:color="auto"/>
        <w:right w:val="none" w:sz="0" w:space="0" w:color="auto"/>
      </w:divBdr>
    </w:div>
    <w:div w:id="274168466">
      <w:bodyDiv w:val="1"/>
      <w:marLeft w:val="0"/>
      <w:marRight w:val="0"/>
      <w:marTop w:val="0"/>
      <w:marBottom w:val="0"/>
      <w:divBdr>
        <w:top w:val="none" w:sz="0" w:space="0" w:color="auto"/>
        <w:left w:val="none" w:sz="0" w:space="0" w:color="auto"/>
        <w:bottom w:val="none" w:sz="0" w:space="0" w:color="auto"/>
        <w:right w:val="none" w:sz="0" w:space="0" w:color="auto"/>
      </w:divBdr>
    </w:div>
    <w:div w:id="326791126">
      <w:bodyDiv w:val="1"/>
      <w:marLeft w:val="0"/>
      <w:marRight w:val="0"/>
      <w:marTop w:val="0"/>
      <w:marBottom w:val="0"/>
      <w:divBdr>
        <w:top w:val="none" w:sz="0" w:space="0" w:color="auto"/>
        <w:left w:val="none" w:sz="0" w:space="0" w:color="auto"/>
        <w:bottom w:val="none" w:sz="0" w:space="0" w:color="auto"/>
        <w:right w:val="none" w:sz="0" w:space="0" w:color="auto"/>
      </w:divBdr>
    </w:div>
    <w:div w:id="367219485">
      <w:bodyDiv w:val="1"/>
      <w:marLeft w:val="0"/>
      <w:marRight w:val="0"/>
      <w:marTop w:val="0"/>
      <w:marBottom w:val="0"/>
      <w:divBdr>
        <w:top w:val="none" w:sz="0" w:space="0" w:color="auto"/>
        <w:left w:val="none" w:sz="0" w:space="0" w:color="auto"/>
        <w:bottom w:val="none" w:sz="0" w:space="0" w:color="auto"/>
        <w:right w:val="none" w:sz="0" w:space="0" w:color="auto"/>
      </w:divBdr>
    </w:div>
    <w:div w:id="451634166">
      <w:bodyDiv w:val="1"/>
      <w:marLeft w:val="0"/>
      <w:marRight w:val="0"/>
      <w:marTop w:val="0"/>
      <w:marBottom w:val="0"/>
      <w:divBdr>
        <w:top w:val="none" w:sz="0" w:space="0" w:color="auto"/>
        <w:left w:val="none" w:sz="0" w:space="0" w:color="auto"/>
        <w:bottom w:val="none" w:sz="0" w:space="0" w:color="auto"/>
        <w:right w:val="none" w:sz="0" w:space="0" w:color="auto"/>
      </w:divBdr>
    </w:div>
    <w:div w:id="742028157">
      <w:bodyDiv w:val="1"/>
      <w:marLeft w:val="0"/>
      <w:marRight w:val="0"/>
      <w:marTop w:val="0"/>
      <w:marBottom w:val="0"/>
      <w:divBdr>
        <w:top w:val="none" w:sz="0" w:space="0" w:color="auto"/>
        <w:left w:val="none" w:sz="0" w:space="0" w:color="auto"/>
        <w:bottom w:val="none" w:sz="0" w:space="0" w:color="auto"/>
        <w:right w:val="none" w:sz="0" w:space="0" w:color="auto"/>
      </w:divBdr>
    </w:div>
    <w:div w:id="1258171934">
      <w:bodyDiv w:val="1"/>
      <w:marLeft w:val="0"/>
      <w:marRight w:val="0"/>
      <w:marTop w:val="0"/>
      <w:marBottom w:val="0"/>
      <w:divBdr>
        <w:top w:val="none" w:sz="0" w:space="0" w:color="auto"/>
        <w:left w:val="none" w:sz="0" w:space="0" w:color="auto"/>
        <w:bottom w:val="none" w:sz="0" w:space="0" w:color="auto"/>
        <w:right w:val="none" w:sz="0" w:space="0" w:color="auto"/>
      </w:divBdr>
      <w:divsChild>
        <w:div w:id="426193731">
          <w:marLeft w:val="0"/>
          <w:marRight w:val="0"/>
          <w:marTop w:val="0"/>
          <w:marBottom w:val="0"/>
          <w:divBdr>
            <w:top w:val="none" w:sz="0" w:space="0" w:color="auto"/>
            <w:left w:val="none" w:sz="0" w:space="0" w:color="auto"/>
            <w:bottom w:val="none" w:sz="0" w:space="0" w:color="auto"/>
            <w:right w:val="none" w:sz="0" w:space="0" w:color="auto"/>
          </w:divBdr>
        </w:div>
      </w:divsChild>
    </w:div>
    <w:div w:id="1578203711">
      <w:bodyDiv w:val="1"/>
      <w:marLeft w:val="0"/>
      <w:marRight w:val="0"/>
      <w:marTop w:val="0"/>
      <w:marBottom w:val="0"/>
      <w:divBdr>
        <w:top w:val="none" w:sz="0" w:space="0" w:color="auto"/>
        <w:left w:val="none" w:sz="0" w:space="0" w:color="auto"/>
        <w:bottom w:val="none" w:sz="0" w:space="0" w:color="auto"/>
        <w:right w:val="none" w:sz="0" w:space="0" w:color="auto"/>
      </w:divBdr>
    </w:div>
    <w:div w:id="1611278622">
      <w:bodyDiv w:val="1"/>
      <w:marLeft w:val="0"/>
      <w:marRight w:val="0"/>
      <w:marTop w:val="0"/>
      <w:marBottom w:val="0"/>
      <w:divBdr>
        <w:top w:val="none" w:sz="0" w:space="0" w:color="auto"/>
        <w:left w:val="none" w:sz="0" w:space="0" w:color="auto"/>
        <w:bottom w:val="none" w:sz="0" w:space="0" w:color="auto"/>
        <w:right w:val="none" w:sz="0" w:space="0" w:color="auto"/>
      </w:divBdr>
    </w:div>
    <w:div w:id="1668897391">
      <w:bodyDiv w:val="1"/>
      <w:marLeft w:val="0"/>
      <w:marRight w:val="0"/>
      <w:marTop w:val="0"/>
      <w:marBottom w:val="0"/>
      <w:divBdr>
        <w:top w:val="none" w:sz="0" w:space="0" w:color="auto"/>
        <w:left w:val="none" w:sz="0" w:space="0" w:color="auto"/>
        <w:bottom w:val="none" w:sz="0" w:space="0" w:color="auto"/>
        <w:right w:val="none" w:sz="0" w:space="0" w:color="auto"/>
      </w:divBdr>
    </w:div>
    <w:div w:id="1924873931">
      <w:bodyDiv w:val="1"/>
      <w:marLeft w:val="0"/>
      <w:marRight w:val="0"/>
      <w:marTop w:val="0"/>
      <w:marBottom w:val="0"/>
      <w:divBdr>
        <w:top w:val="none" w:sz="0" w:space="0" w:color="auto"/>
        <w:left w:val="none" w:sz="0" w:space="0" w:color="auto"/>
        <w:bottom w:val="none" w:sz="0" w:space="0" w:color="auto"/>
        <w:right w:val="none" w:sz="0" w:space="0" w:color="auto"/>
      </w:divBdr>
      <w:divsChild>
        <w:div w:id="253707418">
          <w:marLeft w:val="0"/>
          <w:marRight w:val="0"/>
          <w:marTop w:val="0"/>
          <w:marBottom w:val="0"/>
          <w:divBdr>
            <w:top w:val="none" w:sz="0" w:space="0" w:color="auto"/>
            <w:left w:val="none" w:sz="0" w:space="0" w:color="auto"/>
            <w:bottom w:val="none" w:sz="0" w:space="0" w:color="auto"/>
            <w:right w:val="none" w:sz="0" w:space="0" w:color="auto"/>
          </w:divBdr>
        </w:div>
      </w:divsChild>
    </w:div>
    <w:div w:id="1982073084">
      <w:bodyDiv w:val="1"/>
      <w:marLeft w:val="0"/>
      <w:marRight w:val="0"/>
      <w:marTop w:val="0"/>
      <w:marBottom w:val="0"/>
      <w:divBdr>
        <w:top w:val="none" w:sz="0" w:space="0" w:color="auto"/>
        <w:left w:val="none" w:sz="0" w:space="0" w:color="auto"/>
        <w:bottom w:val="none" w:sz="0" w:space="0" w:color="auto"/>
        <w:right w:val="none" w:sz="0" w:space="0" w:color="auto"/>
      </w:divBdr>
    </w:div>
    <w:div w:id="2029289102">
      <w:bodyDiv w:val="1"/>
      <w:marLeft w:val="0"/>
      <w:marRight w:val="0"/>
      <w:marTop w:val="0"/>
      <w:marBottom w:val="0"/>
      <w:divBdr>
        <w:top w:val="none" w:sz="0" w:space="0" w:color="auto"/>
        <w:left w:val="none" w:sz="0" w:space="0" w:color="auto"/>
        <w:bottom w:val="none" w:sz="0" w:space="0" w:color="auto"/>
        <w:right w:val="none" w:sz="0" w:space="0" w:color="auto"/>
      </w:divBdr>
    </w:div>
    <w:div w:id="2076731553">
      <w:bodyDiv w:val="1"/>
      <w:marLeft w:val="0"/>
      <w:marRight w:val="0"/>
      <w:marTop w:val="0"/>
      <w:marBottom w:val="0"/>
      <w:divBdr>
        <w:top w:val="none" w:sz="0" w:space="0" w:color="auto"/>
        <w:left w:val="none" w:sz="0" w:space="0" w:color="auto"/>
        <w:bottom w:val="none" w:sz="0" w:space="0" w:color="auto"/>
        <w:right w:val="none" w:sz="0" w:space="0" w:color="auto"/>
      </w:divBdr>
    </w:div>
    <w:div w:id="208760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izkraukl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23815-gerbonu-likums" TargetMode="External"/><Relationship Id="rId5" Type="http://schemas.openxmlformats.org/officeDocument/2006/relationships/webSettings" Target="webSettings.xml"/><Relationship Id="rId15" Type="http://schemas.openxmlformats.org/officeDocument/2006/relationships/hyperlink" Target="http://www.aizkraukle.lv" TargetMode="External"/><Relationship Id="rId10" Type="http://schemas.openxmlformats.org/officeDocument/2006/relationships/hyperlink" Target="https://likumi.lv/ta/id/123815-gerbonu-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A9437-C8A2-4183-8D1F-6631138D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1081</Words>
  <Characters>8179</Characters>
  <Application>Microsoft Office Word</Application>
  <DocSecurity>0</DocSecurity>
  <Lines>127</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dc:creator>
  <cp:lastModifiedBy>Evita Strigina</cp:lastModifiedBy>
  <cp:revision>27</cp:revision>
  <dcterms:created xsi:type="dcterms:W3CDTF">2026-07-27T10:47:00Z</dcterms:created>
  <dcterms:modified xsi:type="dcterms:W3CDTF">2026-07-27T12:10:00Z</dcterms:modified>
</cp:coreProperties>
</file>